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imes New Roman Regular" w:hAnsi="Times New Roman Regular" w:cs="Times New Roman Regular"/>
          <w:b w:val="0"/>
          <w:sz w:val="24"/>
          <w:szCs w:val="24"/>
        </w:rPr>
      </w:pPr>
    </w:p>
    <w:p>
      <w:pPr>
        <w:pStyle w:val="2"/>
        <w:numPr>
          <w:ilvl w:val="6"/>
          <w:numId w:val="2"/>
        </w:numPr>
        <w:rPr>
          <w:rFonts w:hint="default" w:ascii="Times New Roman Regular" w:hAnsi="Times New Roman Regular" w:cs="Times New Roman Regular"/>
          <w:sz w:val="24"/>
          <w:szCs w:val="24"/>
        </w:rPr>
      </w:pPr>
      <w:r>
        <w:rPr>
          <w:rFonts w:hint="default" w:ascii="Times New Roman Regular" w:hAnsi="Times New Roman Regular" w:cs="Times New Roman Regular"/>
          <w:b w:val="0"/>
          <w:i w:val="0"/>
          <w:sz w:val="24"/>
          <w:szCs w:val="24"/>
        </w:rPr>
        <w:t xml:space="preserve"> </w:t>
      </w:r>
    </w:p>
    <w:p>
      <w:pPr>
        <w:pStyle w:val="5"/>
        <w:tabs>
          <w:tab w:val="right" w:pos="10915"/>
        </w:tabs>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SC FUTURE CAPITAL SRL</w:t>
      </w:r>
    </w:p>
    <w:p>
      <w:pPr>
        <w:tabs>
          <w:tab w:val="center" w:pos="6960"/>
        </w:tabs>
        <w:autoSpaceDE w:val="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Str. Papiu Ilarian, nr 14, Sibiu</w:t>
      </w:r>
    </w:p>
    <w:p>
      <w:pPr>
        <w:tabs>
          <w:tab w:val="center" w:pos="6960"/>
        </w:tabs>
        <w:autoSpaceDE w:val="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CUI: RO17046940</w:t>
      </w:r>
    </w:p>
    <w:p>
      <w:pPr>
        <w:tabs>
          <w:tab w:val="center" w:pos="6960"/>
        </w:tabs>
        <w:autoSpaceDE w:val="0"/>
        <w:jc w:val="both"/>
        <w:rPr>
          <w:rFonts w:hint="default" w:ascii="Times New Roman" w:hAnsi="Times New Roman" w:cs="Times New Roman"/>
          <w:b w:val="0"/>
          <w:bCs w:val="0"/>
          <w:sz w:val="24"/>
          <w:szCs w:val="24"/>
        </w:rPr>
      </w:pPr>
    </w:p>
    <w:p>
      <w:pPr>
        <w:pStyle w:val="2"/>
        <w:numPr>
          <w:ilvl w:val="6"/>
          <w:numId w:val="2"/>
        </w:numPr>
        <w:rPr>
          <w:rFonts w:hint="default" w:ascii="Times New Roman Regular" w:hAnsi="Times New Roman Regular" w:cs="Times New Roman Regular"/>
          <w:sz w:val="24"/>
          <w:szCs w:val="24"/>
        </w:rPr>
      </w:pPr>
    </w:p>
    <w:p>
      <w:pPr>
        <w:pStyle w:val="2"/>
        <w:numPr>
          <w:ilvl w:val="6"/>
          <w:numId w:val="2"/>
        </w:numPr>
        <w:rPr>
          <w:rFonts w:hint="default" w:ascii="Times New Roman Regular" w:hAnsi="Times New Roman Regular" w:cs="Times New Roman Regular"/>
          <w:sz w:val="24"/>
          <w:szCs w:val="24"/>
        </w:rPr>
      </w:pPr>
      <w:r>
        <w:rPr>
          <w:rFonts w:hint="default" w:ascii="Times New Roman Regular" w:hAnsi="Times New Roman Regular" w:cs="Times New Roman Regular"/>
          <w:b w:val="0"/>
          <w:sz w:val="24"/>
          <w:szCs w:val="24"/>
        </w:rPr>
        <w:t>Nr.: 29/14.01.2022</w:t>
      </w:r>
    </w:p>
    <w:p>
      <w:pPr>
        <w:pStyle w:val="2"/>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w:t>
      </w:r>
    </w:p>
    <w:p>
      <w:pPr>
        <w:rPr>
          <w:rFonts w:hint="default" w:ascii="Times New Roman Regular" w:hAnsi="Times New Roman Regular" w:cs="Times New Roman Regular"/>
          <w:sz w:val="24"/>
          <w:szCs w:val="24"/>
        </w:rPr>
      </w:pPr>
    </w:p>
    <w:p>
      <w:pPr>
        <w:tabs>
          <w:tab w:val="center" w:pos="6960"/>
        </w:tabs>
        <w:autoSpaceDE w:val="0"/>
        <w:jc w:val="both"/>
        <w:rPr>
          <w:rFonts w:hint="default" w:ascii="Times New Roman Regular" w:hAnsi="Times New Roman Regular" w:cs="Times New Roman Regular"/>
          <w:b/>
          <w:sz w:val="24"/>
          <w:szCs w:val="24"/>
        </w:rPr>
      </w:pPr>
    </w:p>
    <w:p>
      <w:pPr>
        <w:autoSpaceDE w:val="0"/>
        <w:jc w:val="center"/>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ANUNȚ  PARTICIPARE</w:t>
      </w:r>
    </w:p>
    <w:p>
      <w:pPr>
        <w:autoSpaceDE w:val="0"/>
        <w:jc w:val="center"/>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privind achiziția de servicii de tip anexa 2 din Legea nr. 98 / 2016</w:t>
      </w:r>
    </w:p>
    <w:p>
      <w:pPr>
        <w:autoSpaceDE w:val="0"/>
        <w:jc w:val="center"/>
        <w:rPr>
          <w:rFonts w:hint="default" w:ascii="Times New Roman Regular" w:hAnsi="Times New Roman Regular" w:cs="Times New Roman Regular"/>
          <w:b/>
          <w:i/>
          <w:sz w:val="24"/>
          <w:szCs w:val="24"/>
        </w:rPr>
      </w:pPr>
      <w:r>
        <w:rPr>
          <w:rFonts w:hint="default" w:ascii="Times New Roman Regular" w:hAnsi="Times New Roman Regular" w:cs="Times New Roman Regular"/>
          <w:b/>
          <w:i/>
          <w:sz w:val="24"/>
          <w:szCs w:val="24"/>
        </w:rPr>
        <w:t>Servicii de formare profesională Formator (pozitia 1)</w:t>
      </w:r>
    </w:p>
    <w:p>
      <w:pPr>
        <w:autoSpaceDE w:val="0"/>
        <w:jc w:val="center"/>
        <w:rPr>
          <w:rFonts w:hint="default" w:ascii="Times New Roman Regular" w:hAnsi="Times New Roman Regular" w:cs="Times New Roman Regular"/>
          <w:b/>
          <w:sz w:val="24"/>
          <w:szCs w:val="24"/>
        </w:rPr>
      </w:pPr>
    </w:p>
    <w:p>
      <w:pPr>
        <w:autoSpaceDE w:val="0"/>
        <w:jc w:val="center"/>
        <w:rPr>
          <w:rFonts w:hint="default" w:ascii="Times New Roman Regular" w:hAnsi="Times New Roman Regular" w:cs="Times New Roman Regular"/>
          <w:b/>
          <w:sz w:val="24"/>
          <w:szCs w:val="24"/>
          <w:highlight w:val="yellow"/>
        </w:rPr>
      </w:pPr>
    </w:p>
    <w:p>
      <w:pPr>
        <w:autoSpaceDE w:val="0"/>
        <w:jc w:val="center"/>
        <w:rPr>
          <w:rFonts w:hint="default" w:ascii="Times New Roman Regular" w:hAnsi="Times New Roman Regular" w:cs="Times New Roman Regular"/>
          <w:b/>
          <w:sz w:val="24"/>
          <w:szCs w:val="24"/>
        </w:rPr>
      </w:pPr>
    </w:p>
    <w:p>
      <w:pPr>
        <w:autoSpaceDE w:val="0"/>
        <w:jc w:val="center"/>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1) Date identificare autoritate contractantă</w:t>
      </w:r>
    </w:p>
    <w:p>
      <w:pPr>
        <w:autoSpaceDE w:val="0"/>
        <w:ind w:left="720"/>
        <w:jc w:val="both"/>
        <w:rPr>
          <w:rFonts w:hint="default" w:ascii="Times New Roman Regular" w:hAnsi="Times New Roman Regular" w:cs="Times New Roman Regular"/>
          <w:b/>
          <w:sz w:val="24"/>
          <w:szCs w:val="24"/>
        </w:rPr>
      </w:pP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Denumire: S.C. Future Capital S.R.L</w:t>
      </w: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Adresă: Sibiu, str. Papiu Ilarian,  nr. 14, jud. Sibiu</w:t>
      </w: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E-mail: </w:t>
      </w:r>
      <w:r>
        <w:rPr>
          <w:rFonts w:hint="default" w:ascii="Times New Roman Regular" w:hAnsi="Times New Roman Regular" w:cs="Times New Roman Regular"/>
          <w:sz w:val="24"/>
          <w:szCs w:val="24"/>
        </w:rPr>
        <w:fldChar w:fldCharType="begin"/>
      </w:r>
      <w:r>
        <w:rPr>
          <w:rFonts w:hint="default" w:ascii="Times New Roman Regular" w:hAnsi="Times New Roman Regular" w:cs="Times New Roman Regular"/>
          <w:sz w:val="24"/>
          <w:szCs w:val="24"/>
        </w:rPr>
        <w:instrText xml:space="preserve"> HYPERLINK "mailto:office@muzeulastra.ro" </w:instrText>
      </w:r>
      <w:r>
        <w:rPr>
          <w:rFonts w:hint="default" w:ascii="Times New Roman Regular" w:hAnsi="Times New Roman Regular" w:cs="Times New Roman Regular"/>
          <w:sz w:val="24"/>
          <w:szCs w:val="24"/>
        </w:rPr>
        <w:fldChar w:fldCharType="separate"/>
      </w:r>
      <w:r>
        <w:rPr>
          <w:rStyle w:val="9"/>
          <w:rFonts w:hint="default" w:ascii="Times New Roman Regular" w:hAnsi="Times New Roman Regular" w:cs="Times New Roman Regular"/>
          <w:sz w:val="24"/>
          <w:szCs w:val="24"/>
        </w:rPr>
        <w:t>office@futurecapital.ro</w:t>
      </w:r>
      <w:r>
        <w:rPr>
          <w:rFonts w:hint="default" w:ascii="Times New Roman Regular" w:hAnsi="Times New Roman Regular" w:cs="Times New Roman Regular"/>
          <w:sz w:val="24"/>
          <w:szCs w:val="24"/>
        </w:rPr>
        <w:fldChar w:fldCharType="end"/>
      </w:r>
    </w:p>
    <w:p>
      <w:pPr>
        <w:autoSpaceDE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Web: </w:t>
      </w:r>
      <w:r>
        <w:rPr>
          <w:rFonts w:hint="default" w:ascii="Times New Roman Regular" w:hAnsi="Times New Roman Regular" w:cs="Times New Roman Regular"/>
          <w:sz w:val="24"/>
          <w:szCs w:val="24"/>
        </w:rPr>
        <w:fldChar w:fldCharType="begin"/>
      </w:r>
      <w:r>
        <w:rPr>
          <w:rFonts w:hint="default" w:ascii="Times New Roman Regular" w:hAnsi="Times New Roman Regular" w:cs="Times New Roman Regular"/>
          <w:sz w:val="24"/>
          <w:szCs w:val="24"/>
        </w:rPr>
        <w:instrText xml:space="preserve"> HYPERLINK "http://www.muzeulastra.ro" </w:instrText>
      </w:r>
      <w:r>
        <w:rPr>
          <w:rFonts w:hint="default" w:ascii="Times New Roman Regular" w:hAnsi="Times New Roman Regular" w:cs="Times New Roman Regular"/>
          <w:sz w:val="24"/>
          <w:szCs w:val="24"/>
        </w:rPr>
        <w:fldChar w:fldCharType="separate"/>
      </w:r>
      <w:r>
        <w:rPr>
          <w:rStyle w:val="9"/>
          <w:rFonts w:hint="default" w:ascii="Times New Roman Regular" w:hAnsi="Times New Roman Regular" w:cs="Times New Roman Regular"/>
          <w:sz w:val="24"/>
          <w:szCs w:val="24"/>
        </w:rPr>
        <w:t>www.futurecapital.ro</w:t>
      </w:r>
      <w:r>
        <w:rPr>
          <w:rFonts w:hint="default" w:ascii="Times New Roman Regular" w:hAnsi="Times New Roman Regular" w:cs="Times New Roman Regular"/>
          <w:sz w:val="24"/>
          <w:szCs w:val="24"/>
        </w:rPr>
        <w:fldChar w:fldCharType="end"/>
      </w:r>
    </w:p>
    <w:p>
      <w:pPr>
        <w:autoSpaceDE w:val="0"/>
        <w:jc w:val="both"/>
        <w:rPr>
          <w:rFonts w:hint="default" w:ascii="Times New Roman Regular" w:hAnsi="Times New Roman Regular" w:cs="Times New Roman Regular"/>
          <w:sz w:val="24"/>
          <w:szCs w:val="24"/>
        </w:rPr>
      </w:pP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2) Denumire contract</w:t>
      </w:r>
    </w:p>
    <w:p>
      <w:pPr>
        <w:autoSpaceDE w:val="0"/>
        <w:jc w:val="both"/>
        <w:rPr>
          <w:rFonts w:hint="default" w:ascii="Times New Roman Regular" w:hAnsi="Times New Roman Regular" w:cs="Times New Roman Regular"/>
          <w:i/>
          <w:sz w:val="24"/>
          <w:szCs w:val="24"/>
          <w:highlight w:val="yellow"/>
        </w:rPr>
      </w:pPr>
    </w:p>
    <w:p>
      <w:pPr>
        <w:ind w:firstLine="600"/>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Servicii de formare profesională în domeniul Formator - Cod COR </w:t>
      </w:r>
      <w:r>
        <w:rPr>
          <w:rFonts w:hint="default" w:ascii="Times New Roman" w:hAnsi="Times New Roman" w:cs="Times New Roman"/>
          <w:i w:val="0"/>
          <w:iCs w:val="0"/>
          <w:color w:val="1E1E1D"/>
          <w:sz w:val="24"/>
          <w:szCs w:val="24"/>
          <w:lang w:eastAsia="ro-RO"/>
        </w:rPr>
        <w:t xml:space="preserve">242401, pozitia 1,  </w:t>
      </w:r>
      <w:r>
        <w:rPr>
          <w:rFonts w:hint="default" w:ascii="Times New Roman" w:hAnsi="Times New Roman" w:cs="Times New Roman"/>
          <w:i w:val="0"/>
          <w:iCs w:val="0"/>
          <w:sz w:val="24"/>
          <w:szCs w:val="24"/>
        </w:rPr>
        <w:t xml:space="preserve">în vederea implementării activității A.4 Formarea profesională, certificarea competențelor și dobândirea de noi specializări în meșteșugurile tradiționale, subactivitatea A.4.3 Organizarea sesiunilor de formare pentru domeniile Formator, Maistru-instructor si Organizator de targuri si expozitii, în cadrul proiectului </w:t>
      </w:r>
      <w:r>
        <w:rPr>
          <w:rFonts w:hint="default" w:ascii="Times New Roman" w:hAnsi="Times New Roman" w:cs="Times New Roman"/>
          <w:bCs/>
          <w:i w:val="0"/>
          <w:iCs w:val="0"/>
          <w:sz w:val="24"/>
          <w:szCs w:val="24"/>
        </w:rPr>
        <w:t xml:space="preserve">Restaurarea și revitalizarea monumentului istoric Casa Artelor – Centru de activități și resurse regionale (C.A.R.R.) – CALL03-13, </w:t>
      </w:r>
      <w:r>
        <w:rPr>
          <w:rFonts w:hint="default" w:ascii="Times New Roman" w:hAnsi="Times New Roman" w:cs="Times New Roman"/>
          <w:i w:val="0"/>
          <w:iCs w:val="0"/>
          <w:sz w:val="24"/>
          <w:szCs w:val="24"/>
        </w:rPr>
        <w:t xml:space="preserve">finanțat prin Mecanismul Financiar al Spațiului Economic European 2014-2021, Programul PA14 “Antreprenoriat cultural, patrimoniu cultural și schimb cultural”/ Programul RO-Cultura, apel 3 – Restaurarea și revitalizarea monumentelor istorice, conform contractului de finanțare RO-CULTURA-A3-1/2020/29.09.2020. </w:t>
      </w:r>
    </w:p>
    <w:p>
      <w:pPr>
        <w:autoSpaceDE w:val="0"/>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3) Tip de contract</w:t>
      </w:r>
    </w:p>
    <w:p>
      <w:pPr>
        <w:autoSpaceDE w:val="0"/>
        <w:jc w:val="both"/>
        <w:rPr>
          <w:rFonts w:hint="default" w:ascii="Times New Roman Regular" w:hAnsi="Times New Roman Regular" w:cs="Times New Roman Regular"/>
          <w:i/>
          <w:sz w:val="24"/>
          <w:szCs w:val="24"/>
        </w:rPr>
      </w:pPr>
    </w:p>
    <w:p>
      <w:pPr>
        <w:autoSpaceDE w:val="0"/>
        <w:jc w:val="both"/>
        <w:rPr>
          <w:rFonts w:hint="default" w:ascii="Times New Roman Regular" w:hAnsi="Times New Roman Regular" w:cs="Times New Roman Regular"/>
          <w:i/>
          <w:sz w:val="24"/>
          <w:szCs w:val="24"/>
        </w:rPr>
      </w:pPr>
      <w:r>
        <w:rPr>
          <w:rFonts w:hint="default" w:ascii="Times New Roman Regular" w:hAnsi="Times New Roman Regular" w:cs="Times New Roman Regular"/>
          <w:i/>
          <w:sz w:val="24"/>
          <w:szCs w:val="24"/>
        </w:rPr>
        <w:t>Contract de drepturi de autor</w:t>
      </w:r>
    </w:p>
    <w:p>
      <w:pPr>
        <w:autoSpaceDE w:val="0"/>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4) Cod şi denumire CPV</w:t>
      </w:r>
    </w:p>
    <w:p>
      <w:pPr>
        <w:autoSpaceDE w:val="0"/>
        <w:ind w:left="284" w:hanging="284"/>
        <w:jc w:val="both"/>
        <w:rPr>
          <w:rFonts w:hint="default" w:ascii="Times New Roman Regular" w:hAnsi="Times New Roman Regular" w:cs="Times New Roman Regular"/>
          <w:b/>
          <w:sz w:val="24"/>
          <w:szCs w:val="24"/>
        </w:rPr>
      </w:pPr>
    </w:p>
    <w:p>
      <w:pPr>
        <w:autoSpaceDE w:val="0"/>
        <w:jc w:val="both"/>
        <w:rPr>
          <w:rFonts w:hint="default" w:ascii="Times New Roman Regular" w:hAnsi="Times New Roman Regular" w:cs="Times New Roman Regular"/>
          <w:b w:val="0"/>
          <w:bCs/>
          <w:sz w:val="24"/>
          <w:szCs w:val="24"/>
        </w:rPr>
      </w:pPr>
      <w:r>
        <w:rPr>
          <w:rFonts w:hint="default" w:ascii="Times New Roman Regular" w:hAnsi="Times New Roman Regular" w:cs="Times New Roman Regular"/>
          <w:b w:val="0"/>
          <w:bCs/>
          <w:sz w:val="24"/>
          <w:szCs w:val="24"/>
        </w:rPr>
        <w:t>80530000- 8 Servicii de formare profesionala</w:t>
      </w:r>
    </w:p>
    <w:p>
      <w:pPr>
        <w:autoSpaceDE w:val="0"/>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 xml:space="preserve">5) Data şi ora limită de răspuns </w:t>
      </w:r>
    </w:p>
    <w:p>
      <w:pPr>
        <w:autoSpaceDE w:val="0"/>
        <w:jc w:val="both"/>
        <w:rPr>
          <w:rFonts w:hint="default" w:ascii="Times New Roman Regular" w:hAnsi="Times New Roman Regular" w:cs="Times New Roman Regular"/>
          <w:i/>
          <w:sz w:val="24"/>
          <w:szCs w:val="24"/>
          <w:highlight w:val="yellow"/>
        </w:rPr>
      </w:pPr>
    </w:p>
    <w:p>
      <w:pPr>
        <w:jc w:val="both"/>
        <w:rPr>
          <w:rFonts w:hint="default" w:ascii="Times New Roman Regular" w:hAnsi="Times New Roman Regular" w:cs="Times New Roman Regular"/>
          <w:sz w:val="24"/>
          <w:szCs w:val="24"/>
          <w:highlight w:val="none"/>
        </w:rPr>
      </w:pPr>
      <w:r>
        <w:rPr>
          <w:rFonts w:hint="default" w:ascii="Times New Roman Regular" w:hAnsi="Times New Roman Regular" w:cs="Times New Roman Regular"/>
          <w:sz w:val="24"/>
          <w:szCs w:val="24"/>
          <w:highlight w:val="none"/>
        </w:rPr>
        <w:t>19.01.22, ora 16:00</w:t>
      </w:r>
    </w:p>
    <w:p>
      <w:pPr>
        <w:jc w:val="both"/>
        <w:rPr>
          <w:rFonts w:hint="default" w:ascii="Times New Roman Regular" w:hAnsi="Times New Roman Regular" w:cs="Times New Roman Regular"/>
          <w:sz w:val="24"/>
          <w:szCs w:val="24"/>
          <w:highlight w:val="none"/>
        </w:rPr>
      </w:pP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6) Valoarea achiziţiei</w:t>
      </w: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4000 lei brut, fără TVA </w:t>
      </w: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7) Descriere contract</w:t>
      </w:r>
    </w:p>
    <w:p>
      <w:pPr>
        <w:autoSpaceDE w:val="0"/>
        <w:ind w:left="284" w:hanging="284"/>
        <w:jc w:val="both"/>
        <w:rPr>
          <w:rFonts w:hint="default" w:ascii="Times New Roman Regular" w:hAnsi="Times New Roman Regular" w:cs="Times New Roman Regular"/>
          <w:b/>
          <w:sz w:val="24"/>
          <w:szCs w:val="24"/>
        </w:rPr>
      </w:pPr>
    </w:p>
    <w:p>
      <w:pPr>
        <w:ind w:firstLine="284"/>
        <w:jc w:val="both"/>
        <w:rPr>
          <w:rFonts w:hint="default" w:ascii="Times New Roman" w:hAnsi="Times New Roman" w:cs="Times New Roman"/>
          <w:i w:val="0"/>
          <w:iCs w:val="0"/>
          <w:sz w:val="24"/>
          <w:szCs w:val="24"/>
        </w:rPr>
      </w:pPr>
      <w:r>
        <w:rPr>
          <w:rFonts w:hint="default" w:ascii="Times New Roman" w:hAnsi="Times New Roman" w:cs="Times New Roman"/>
          <w:i w:val="0"/>
          <w:iCs w:val="0"/>
          <w:sz w:val="24"/>
          <w:szCs w:val="24"/>
        </w:rPr>
        <w:t xml:space="preserve">Achiziţionarea de servicii de formare profesională în domeniul Formator - Cod COR </w:t>
      </w:r>
      <w:r>
        <w:rPr>
          <w:rFonts w:hint="default" w:ascii="Times New Roman" w:hAnsi="Times New Roman" w:cs="Times New Roman"/>
          <w:i w:val="0"/>
          <w:iCs w:val="0"/>
          <w:color w:val="1E1E1D"/>
          <w:sz w:val="24"/>
          <w:szCs w:val="24"/>
          <w:lang w:eastAsia="ro-RO"/>
        </w:rPr>
        <w:t xml:space="preserve">242401. </w:t>
      </w:r>
    </w:p>
    <w:p>
      <w:pPr>
        <w:ind w:firstLine="284"/>
        <w:jc w:val="both"/>
        <w:rPr>
          <w:rFonts w:hint="default" w:ascii="Times New Roman Regular" w:hAnsi="Times New Roman Regular" w:cs="Times New Roman Regular"/>
          <w:i/>
          <w:iCs/>
          <w:sz w:val="24"/>
          <w:szCs w:val="24"/>
        </w:rPr>
      </w:pPr>
      <w:r>
        <w:rPr>
          <w:rFonts w:hint="default" w:ascii="Times New Roman" w:hAnsi="Times New Roman" w:cs="Times New Roman"/>
          <w:i w:val="0"/>
          <w:iCs w:val="0"/>
          <w:sz w:val="24"/>
          <w:szCs w:val="24"/>
        </w:rPr>
        <w:t xml:space="preserve">Aceste servicii sunt necesare în vederea implementării activității A.4 Formarea profesională, certificarea competențelor și dobândirea de noi specializări în meșteșugurile tradiționale, subactivitatea A.4.3 Organizarea sesiunilor de formare pentru domeniile Formator, Maistru-instructor si Organizator de targuri si expozitii, în cadrul proiectului </w:t>
      </w:r>
      <w:r>
        <w:rPr>
          <w:rFonts w:hint="default" w:ascii="Times New Roman" w:hAnsi="Times New Roman" w:cs="Times New Roman"/>
          <w:bCs/>
          <w:i w:val="0"/>
          <w:iCs w:val="0"/>
          <w:sz w:val="24"/>
          <w:szCs w:val="24"/>
        </w:rPr>
        <w:t xml:space="preserve">Restaurarea și revitalizarea monumentului istoric Casa Artelor – Centru de activități și resurse regionale (C.A.R.R.) – CALL03-13, </w:t>
      </w:r>
      <w:r>
        <w:rPr>
          <w:rFonts w:hint="default" w:ascii="Times New Roman" w:hAnsi="Times New Roman" w:cs="Times New Roman"/>
          <w:i w:val="0"/>
          <w:iCs w:val="0"/>
          <w:sz w:val="24"/>
          <w:szCs w:val="24"/>
        </w:rPr>
        <w:t xml:space="preserve">finanțat prin Mecanismul Financiar al Spațiului Economic European 2014-2021, Programul PA14 “Antreprenoriat cultural, patrimoniu cultural și schimb cultural”/ Programul RO-Cultura, apel 3 – Restaurarea și revitalizarea monumentelor istorice, conform contractului de finanțare RO-CULTURA-A3-1/2020/29.09.2020. </w:t>
      </w:r>
    </w:p>
    <w:p>
      <w:pPr>
        <w:ind w:firstLine="284"/>
        <w:jc w:val="both"/>
        <w:rPr>
          <w:rFonts w:hint="default" w:ascii="Times New Roman Regular" w:hAnsi="Times New Roman Regular" w:cs="Times New Roman Regular"/>
          <w:i/>
          <w:iCs/>
          <w:sz w:val="24"/>
          <w:szCs w:val="24"/>
        </w:rPr>
      </w:pPr>
    </w:p>
    <w:p>
      <w:pPr>
        <w:ind w:firstLine="60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b/>
          <w:bCs/>
          <w:color w:val="auto"/>
        </w:rPr>
        <w:t>Serviciile de formare profesională</w:t>
      </w:r>
      <w:r>
        <w:rPr>
          <w:rFonts w:ascii="Times New Roman Regular" w:hAnsi="Times New Roman Regular" w:cs="Times New Roman Regular" w:eastAsiaTheme="minorEastAsia"/>
          <w:color w:val="auto"/>
        </w:rPr>
        <w:t xml:space="preserve"> ce se doresc a fi achiziționate au următoarele caracteristici:</w:t>
      </w:r>
    </w:p>
    <w:p>
      <w:pPr>
        <w:numPr>
          <w:ilvl w:val="0"/>
          <w:numId w:val="3"/>
        </w:numPr>
        <w:suppressAutoHyphens w:val="0"/>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 xml:space="preserve">Organizarea cursului de Formator, autorizat ANC, Cod COR </w:t>
      </w:r>
      <w:r>
        <w:rPr>
          <w:rFonts w:ascii="Times New Roman Regular" w:hAnsi="Times New Roman Regular" w:cs="Times New Roman Regular" w:eastAsiaTheme="minorEastAsia"/>
          <w:color w:val="auto"/>
          <w:lang w:eastAsia="ro-RO"/>
        </w:rPr>
        <w:t>242401, cu respectarea Standardului ocupațional în vigoare;</w:t>
      </w:r>
    </w:p>
    <w:p>
      <w:pPr>
        <w:numPr>
          <w:ilvl w:val="0"/>
          <w:numId w:val="3"/>
        </w:numPr>
        <w:suppressAutoHyphens w:val="0"/>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lang w:eastAsia="ro-RO"/>
        </w:rPr>
        <w:t>Cursul poate fi organizat fie în sistem online, fie față în față;</w:t>
      </w:r>
    </w:p>
    <w:p>
      <w:pPr>
        <w:numPr>
          <w:ilvl w:val="0"/>
          <w:numId w:val="3"/>
        </w:numPr>
        <w:suppressAutoHyphens w:val="0"/>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lang w:eastAsia="ro-RO"/>
        </w:rPr>
        <w:t xml:space="preserve">Perioada de curs: </w:t>
      </w:r>
      <w:r>
        <w:rPr>
          <w:rFonts w:ascii="Times New Roman Regular" w:hAnsi="Times New Roman Regular" w:cs="Times New Roman Regular" w:eastAsiaTheme="minorEastAsia"/>
          <w:color w:val="auto"/>
        </w:rPr>
        <w:t>cursul va începe la o dată agreată de comun acord cu Beneficiarul</w:t>
      </w:r>
    </w:p>
    <w:p>
      <w:pPr>
        <w:numPr>
          <w:ilvl w:val="0"/>
          <w:numId w:val="3"/>
        </w:numPr>
        <w:suppressAutoHyphens w:val="0"/>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 xml:space="preserve">Numărul total de ore de curs conform standardului ocupațional Formator, Cod COR </w:t>
      </w:r>
      <w:r>
        <w:rPr>
          <w:rFonts w:ascii="Times New Roman Regular" w:hAnsi="Times New Roman Regular" w:cs="Times New Roman Regular" w:eastAsiaTheme="minorEastAsia"/>
          <w:color w:val="auto"/>
          <w:lang w:eastAsia="ro-RO"/>
        </w:rPr>
        <w:t>242401, respectiv: 180 de ore, dintre care 60 de ore teorie și 120 ore practică, în format online sau față în față, în funcția de condițiile legale și decizia beneficiarului;</w:t>
      </w:r>
    </w:p>
    <w:p>
      <w:pPr>
        <w:numPr>
          <w:ilvl w:val="0"/>
          <w:numId w:val="3"/>
        </w:numPr>
        <w:suppressAutoHyphens w:val="0"/>
        <w:contextualSpacing/>
        <w:jc w:val="both"/>
        <w:rPr>
          <w:rFonts w:ascii="Times New Roman Regular" w:hAnsi="Times New Roman Regular" w:cs="Times New Roman Regular" w:eastAsiaTheme="minorEastAsia"/>
          <w:color w:val="auto"/>
        </w:rPr>
      </w:pPr>
      <w:r>
        <w:rPr>
          <w:rStyle w:val="8"/>
          <w:rFonts w:ascii="Times New Roman Regular" w:hAnsi="Times New Roman Regular" w:cs="Times New Roman Regular" w:eastAsiaTheme="minorEastAsia"/>
          <w:bCs/>
          <w:i w:val="0"/>
          <w:color w:val="auto"/>
        </w:rPr>
        <w:t xml:space="preserve">Programul de curs se va stabili de comun acord cu beneficiarul, astfel încât desfășurarea cursului să nu perturbe activitatea curentă a beneficiarului. </w:t>
      </w:r>
    </w:p>
    <w:p>
      <w:pPr>
        <w:numPr>
          <w:ilvl w:val="0"/>
          <w:numId w:val="3"/>
        </w:numPr>
        <w:suppressAutoHyphens w:val="0"/>
        <w:ind w:hanging="357"/>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Asigurarea dobândirii următoarelor competențe/abilități conform standardului ocupațional Formator</w:t>
      </w:r>
      <w:r>
        <w:rPr>
          <w:rFonts w:ascii="Times New Roman Regular" w:hAnsi="Times New Roman Regular" w:cs="Times New Roman Regular" w:eastAsiaTheme="minorEastAsia"/>
          <w:i/>
          <w:iCs/>
          <w:color w:val="auto"/>
        </w:rPr>
        <w:t xml:space="preserve">, </w:t>
      </w:r>
      <w:r>
        <w:rPr>
          <w:rFonts w:ascii="Times New Roman Regular" w:hAnsi="Times New Roman Regular" w:cs="Times New Roman Regular" w:eastAsiaTheme="minorEastAsia"/>
          <w:color w:val="auto"/>
        </w:rPr>
        <w:t xml:space="preserve">Cod COR </w:t>
      </w:r>
      <w:r>
        <w:rPr>
          <w:rFonts w:ascii="Times New Roman Regular" w:hAnsi="Times New Roman Regular" w:cs="Times New Roman Regular" w:eastAsiaTheme="minorEastAsia"/>
          <w:color w:val="auto"/>
          <w:lang w:eastAsia="ro-RO"/>
        </w:rPr>
        <w:t>242401</w:t>
      </w:r>
      <w:r>
        <w:rPr>
          <w:rFonts w:ascii="Times New Roman Regular" w:hAnsi="Times New Roman Regular" w:cs="Times New Roman Regular" w:eastAsiaTheme="minorEastAsia"/>
          <w:color w:val="auto"/>
        </w:rPr>
        <w:t xml:space="preserve">: </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Aplicarea prevederilor legale referitoare la formarea profesionala a adultilor,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Realizarea analizei de nevoi privind formarea profesionala a adultilor,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Respectarea eticii si a standardelor profesionale in formarea profesionala a adultilor,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Evaluarea competentelor initiale ale participantilor la programul de formare profesionala a adultilor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Aplicarea procedurilor de asigurare a calitatii activitatii de formare profesionala a adultilor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Comunicarea si relationarea in procesul de formare,</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Dezvoltarea lucrului in echipa implicata in procesul de formare,</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Gestionarea conflictelor,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Organizarea activitatilor de formare,</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Proiectarea procesului de instruire,</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Elaborarea instrumentelor de evaluare,</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Realizarea activitatilor de formare teoretica,</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.Realizarea activitatilor de formare practica,</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Gestionarea si administrarea resurselor specifice procesului de formare,</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Organizarea procesului de evaluare a participantilor la programul de formare profesionala a adultilor,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Efectuarea evaluarii si furnizarea feedback-ului privind revizuirea procesului de formare profesionala a adultilor,</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Analiza si comunicarea rezultatelor instruirii,</w:t>
      </w:r>
    </w:p>
    <w:p>
      <w:pPr>
        <w:pStyle w:val="6"/>
        <w:numPr>
          <w:ilvl w:val="0"/>
          <w:numId w:val="4"/>
        </w:numPr>
        <w:spacing w:beforeAutospacing="0" w:afterAutospacing="0"/>
        <w:ind w:right="-120" w:rightChars="-50"/>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Dezvoltarea personala continua a formatorului</w:t>
      </w:r>
    </w:p>
    <w:p>
      <w:pPr>
        <w:numPr>
          <w:ilvl w:val="0"/>
          <w:numId w:val="3"/>
        </w:numPr>
        <w:suppressAutoHyphens w:val="0"/>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Punerea la dispoziția cursanților</w:t>
      </w:r>
      <w:bookmarkStart w:id="0" w:name="_Hlk64541240"/>
      <w:r>
        <w:rPr>
          <w:rFonts w:ascii="Times New Roman Regular" w:hAnsi="Times New Roman Regular" w:cs="Times New Roman Regular" w:eastAsiaTheme="minorEastAsia"/>
          <w:color w:val="auto"/>
        </w:rPr>
        <w:t xml:space="preserve"> a oricăror alte documente/instrumente necesare dobândirii cunoștințelor, abilităților și competențelor profesionale specifice </w:t>
      </w:r>
      <w:bookmarkEnd w:id="0"/>
      <w:r>
        <w:rPr>
          <w:rFonts w:ascii="Times New Roman Regular" w:hAnsi="Times New Roman Regular" w:cs="Times New Roman Regular" w:eastAsiaTheme="minorEastAsia"/>
          <w:color w:val="auto"/>
        </w:rPr>
        <w:t>formatorului, (suportul de curs și programa vor fi puse la dispoziție de către beneficiar);</w:t>
      </w:r>
    </w:p>
    <w:p>
      <w:pPr>
        <w:numPr>
          <w:ilvl w:val="0"/>
          <w:numId w:val="3"/>
        </w:numPr>
        <w:suppressAutoHyphens w:val="0"/>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Îndeplinirea de către lectorii cursului a cerințelor impuse de reglementările în vigoare și  experiență în domeniul formării profesionale a adulților;</w:t>
      </w:r>
    </w:p>
    <w:p>
      <w:pPr>
        <w:numPr>
          <w:ilvl w:val="0"/>
          <w:numId w:val="3"/>
        </w:numPr>
        <w:suppressAutoHyphens w:val="0"/>
        <w:contextualSpacing/>
        <w:jc w:val="both"/>
        <w:rPr>
          <w:rFonts w:ascii="Times New Roman Regular" w:hAnsi="Times New Roman Regular" w:cs="Times New Roman Regular" w:eastAsiaTheme="minorEastAsia"/>
          <w:color w:val="auto"/>
          <w:highlight w:val="none"/>
        </w:rPr>
      </w:pPr>
      <w:r>
        <w:rPr>
          <w:rFonts w:ascii="Times New Roman Regular" w:hAnsi="Times New Roman Regular" w:cs="Times New Roman Regular" w:eastAsiaTheme="minorEastAsia"/>
          <w:color w:val="auto"/>
          <w:lang w:eastAsia="ro-RO"/>
        </w:rPr>
        <w:t xml:space="preserve">Finalizarea procesului de formare profesională și organizarea examenului de absolvire pentru a dobândi </w:t>
      </w:r>
      <w:r>
        <w:rPr>
          <w:rFonts w:ascii="Times New Roman Regular" w:hAnsi="Times New Roman Regular" w:cs="Times New Roman Regular" w:eastAsiaTheme="minorEastAsia"/>
          <w:color w:val="auto"/>
          <w:highlight w:val="none"/>
          <w:lang w:eastAsia="ro-RO"/>
        </w:rPr>
        <w:t>Certificatul de absolvire pentru Formator</w:t>
      </w:r>
      <w:r>
        <w:rPr>
          <w:rFonts w:ascii="Times New Roman Regular" w:hAnsi="Times New Roman Regular" w:cs="Times New Roman Regular" w:eastAsiaTheme="minorEastAsia"/>
          <w:color w:val="auto"/>
          <w:highlight w:val="none"/>
        </w:rPr>
        <w:t xml:space="preserve"> - Cod COR </w:t>
      </w:r>
      <w:r>
        <w:rPr>
          <w:rFonts w:ascii="Times New Roman Regular" w:hAnsi="Times New Roman Regular" w:cs="Times New Roman Regular" w:eastAsiaTheme="minorEastAsia"/>
          <w:color w:val="auto"/>
          <w:highlight w:val="none"/>
          <w:lang w:eastAsia="ro-RO"/>
        </w:rPr>
        <w:t xml:space="preserve">242401, cu respectarea legislației în vigoare,  </w:t>
      </w:r>
    </w:p>
    <w:p>
      <w:pPr>
        <w:numPr>
          <w:ilvl w:val="0"/>
          <w:numId w:val="3"/>
        </w:numPr>
        <w:suppressAutoHyphens w:val="0"/>
        <w:contextualSpacing/>
        <w:jc w:val="both"/>
        <w:rPr>
          <w:rFonts w:ascii="Times New Roman Regular" w:hAnsi="Times New Roman Regular" w:cs="Times New Roman Regular" w:eastAsiaTheme="minorEastAsia"/>
          <w:color w:val="auto"/>
          <w:highlight w:val="none"/>
        </w:rPr>
      </w:pPr>
      <w:r>
        <w:rPr>
          <w:rFonts w:ascii="Times New Roman Regular" w:hAnsi="Times New Roman Regular" w:cs="Times New Roman Regular" w:eastAsiaTheme="minorEastAsia"/>
          <w:color w:val="auto"/>
          <w:highlight w:val="none"/>
        </w:rPr>
        <w:t xml:space="preserve">Eliberarea </w:t>
      </w:r>
      <w:bookmarkStart w:id="1" w:name="_Hlk64541254"/>
      <w:r>
        <w:rPr>
          <w:rFonts w:ascii="Times New Roman Regular" w:hAnsi="Times New Roman Regular" w:cs="Times New Roman Regular" w:eastAsiaTheme="minorEastAsia"/>
          <w:color w:val="auto"/>
          <w:highlight w:val="none"/>
          <w:lang w:eastAsia="ro-RO"/>
        </w:rPr>
        <w:t>Certificatului de absolvire pentru Formator</w:t>
      </w:r>
      <w:r>
        <w:rPr>
          <w:rFonts w:ascii="Times New Roman Regular" w:hAnsi="Times New Roman Regular" w:cs="Times New Roman Regular" w:eastAsiaTheme="minorEastAsia"/>
          <w:color w:val="auto"/>
          <w:highlight w:val="none"/>
        </w:rPr>
        <w:t xml:space="preserve"> - Cod COR </w:t>
      </w:r>
      <w:r>
        <w:rPr>
          <w:rFonts w:ascii="Times New Roman Regular" w:hAnsi="Times New Roman Regular" w:cs="Times New Roman Regular" w:eastAsiaTheme="minorEastAsia"/>
          <w:color w:val="auto"/>
          <w:highlight w:val="none"/>
          <w:lang w:eastAsia="ro-RO"/>
        </w:rPr>
        <w:t>24240</w:t>
      </w:r>
      <w:bookmarkEnd w:id="1"/>
      <w:r>
        <w:rPr>
          <w:rFonts w:ascii="Times New Roman Regular" w:hAnsi="Times New Roman Regular" w:cs="Times New Roman Regular" w:eastAsiaTheme="minorEastAsia"/>
          <w:color w:val="auto"/>
          <w:highlight w:val="none"/>
          <w:lang w:eastAsia="ro-RO"/>
        </w:rPr>
        <w:t xml:space="preserve">1 </w:t>
      </w:r>
    </w:p>
    <w:p>
      <w:pPr>
        <w:ind w:firstLine="72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highlight w:val="none"/>
        </w:rPr>
        <w:t>Alte obligaţii ale formatorului de servicii de formare pr</w:t>
      </w:r>
      <w:r>
        <w:rPr>
          <w:rFonts w:ascii="Times New Roman Regular" w:hAnsi="Times New Roman Regular" w:cs="Times New Roman Regular" w:eastAsiaTheme="minorEastAsia"/>
          <w:color w:val="auto"/>
        </w:rPr>
        <w:t>ofesională care va fi declarat câștigător :</w:t>
      </w:r>
    </w:p>
    <w:p>
      <w:pPr>
        <w:numPr>
          <w:ilvl w:val="3"/>
          <w:numId w:val="5"/>
        </w:numPr>
        <w:ind w:left="36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 xml:space="preserve">Să presteze serviciile de formare profesională, cu respectarea normelor legale și a metodologiilor în materie, punând accent pe calitatea formării profesionale; </w:t>
      </w:r>
    </w:p>
    <w:p>
      <w:pPr>
        <w:numPr>
          <w:ilvl w:val="3"/>
          <w:numId w:val="5"/>
        </w:numPr>
        <w:ind w:left="36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 xml:space="preserve">Prestatorul va furniza la timp informaţii şi date referitoare la serviciile prestate, </w:t>
      </w:r>
    </w:p>
    <w:p>
      <w:pPr>
        <w:numPr>
          <w:ilvl w:val="3"/>
          <w:numId w:val="5"/>
        </w:numPr>
        <w:ind w:left="36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Să nu impună achizitorului să participe la alte activități decât cele prevăzute în programul de formare profesională care face obiectul contractului.</w:t>
      </w:r>
    </w:p>
    <w:p>
      <w:pPr>
        <w:numPr>
          <w:ilvl w:val="3"/>
          <w:numId w:val="5"/>
        </w:numPr>
        <w:ind w:left="36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bCs/>
          <w:color w:val="auto"/>
          <w:spacing w:val="-2"/>
        </w:rPr>
        <w:t>Să</w:t>
      </w:r>
      <w:r>
        <w:rPr>
          <w:rFonts w:ascii="Times New Roman Regular" w:hAnsi="Times New Roman Regular" w:cs="Times New Roman Regular" w:eastAsiaTheme="minorEastAsia"/>
          <w:color w:val="auto"/>
          <w:lang w:val="it-IT"/>
        </w:rPr>
        <w:t xml:space="preserve"> asigure serviciile de instruire cu profesionalism, asumându-și întreaga responsabilitate pentru calitatea, corectitudinea și exactitatea serviciilor de formare profesionale prestate, în conformitate cu prevederile legale, punând accent pe calitate;</w:t>
      </w:r>
    </w:p>
    <w:p>
      <w:pPr>
        <w:numPr>
          <w:ilvl w:val="3"/>
          <w:numId w:val="5"/>
        </w:numPr>
        <w:ind w:left="36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 xml:space="preserve">Să </w:t>
      </w:r>
      <w:r>
        <w:rPr>
          <w:rFonts w:ascii="Times New Roman Regular" w:hAnsi="Times New Roman Regular" w:cs="Times New Roman Regular" w:eastAsiaTheme="minorEastAsia"/>
          <w:color w:val="auto"/>
          <w:lang w:val="pt-BR"/>
        </w:rPr>
        <w:t>răspundă faţă de beneficiar pentru încălcarea obligaţiilor asumate, respectiv pentru prejudiciile directe şi / sau indirecte aduse acestuia;</w:t>
      </w:r>
    </w:p>
    <w:p>
      <w:pPr>
        <w:numPr>
          <w:ilvl w:val="3"/>
          <w:numId w:val="5"/>
        </w:numPr>
        <w:ind w:left="360"/>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color w:val="auto"/>
        </w:rPr>
        <w:t>S</w:t>
      </w:r>
      <w:r>
        <w:rPr>
          <w:rFonts w:ascii="Times New Roman Regular" w:hAnsi="Times New Roman Regular" w:cs="Times New Roman Regular" w:eastAsiaTheme="minorEastAsia"/>
          <w:color w:val="auto"/>
          <w:lang w:val="pt-BR"/>
        </w:rPr>
        <w:t>ă</w:t>
      </w:r>
      <w:r>
        <w:rPr>
          <w:rFonts w:ascii="Times New Roman Regular" w:hAnsi="Times New Roman Regular" w:cs="Times New Roman Regular" w:eastAsiaTheme="minorEastAsia"/>
          <w:bCs/>
          <w:color w:val="auto"/>
          <w:lang w:val="it-IT"/>
        </w:rPr>
        <w:t xml:space="preserve"> nu aducă atingere în nici un fel, prin nici un fel de acțiune sau inacțiune, imaginii beneficiarului, activității desfășurate în mod curent de catre beneficiar sau reprezentanților/angajaților beneficiarului.</w:t>
      </w:r>
    </w:p>
    <w:p>
      <w:pPr>
        <w:ind w:left="360"/>
        <w:jc w:val="both"/>
        <w:rPr>
          <w:rFonts w:hint="default" w:ascii="Times New Roman Regular" w:hAnsi="Times New Roman Regular" w:cs="Times New Roman Regular"/>
          <w:b/>
          <w:sz w:val="24"/>
          <w:szCs w:val="24"/>
        </w:rPr>
      </w:pPr>
      <w:r>
        <w:rPr>
          <w:rFonts w:ascii="Times New Roman Regular" w:hAnsi="Times New Roman Regular" w:cs="Times New Roman Regular" w:eastAsiaTheme="minorEastAsia"/>
          <w:color w:val="auto"/>
        </w:rPr>
        <w:t>Să respecte legislația în domeniul protecției datelor cu caracter personal.</w:t>
      </w:r>
    </w:p>
    <w:p>
      <w:pPr>
        <w:jc w:val="both"/>
        <w:rPr>
          <w:rFonts w:hint="default" w:ascii="Times New Roman Regular" w:hAnsi="Times New Roman Regular" w:cs="Times New Roman Regular"/>
          <w:sz w:val="24"/>
          <w:szCs w:val="24"/>
        </w:rPr>
      </w:pPr>
      <w:r>
        <w:rPr>
          <w:rFonts w:hint="default" w:ascii="Times New Roman Regular" w:hAnsi="Times New Roman Regular" w:cs="Times New Roman Regular"/>
          <w:b/>
          <w:sz w:val="24"/>
          <w:szCs w:val="24"/>
        </w:rPr>
        <w:t>Livrabile asociate</w:t>
      </w:r>
      <w:r>
        <w:rPr>
          <w:rFonts w:hint="default" w:ascii="Times New Roman Regular" w:hAnsi="Times New Roman Regular" w:cs="Times New Roman Regular"/>
          <w:sz w:val="24"/>
          <w:szCs w:val="24"/>
        </w:rPr>
        <w:t xml:space="preserve"> serviciilor de formare profesională:</w:t>
      </w:r>
    </w:p>
    <w:p>
      <w:pPr>
        <w:numPr>
          <w:ilvl w:val="0"/>
          <w:numId w:val="6"/>
        </w:numPr>
        <w:suppressAutoHyphens w:val="0"/>
        <w:ind w:left="36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suportul de curs și orice alte documente/instrumente de evaluare necesare dobândirii cunoștințelor, abilităților și competențelor profesionale specifice Formatorului.</w:t>
      </w:r>
    </w:p>
    <w:p>
      <w:pPr>
        <w:numPr>
          <w:ilvl w:val="0"/>
          <w:numId w:val="6"/>
        </w:numPr>
        <w:suppressAutoHyphens w:val="0"/>
        <w:ind w:left="36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lang w:eastAsia="ro-RO"/>
        </w:rPr>
        <w:t>Certificat de absolvire pentru Formator</w:t>
      </w:r>
      <w:r>
        <w:rPr>
          <w:rFonts w:hint="default" w:ascii="Times New Roman Regular" w:hAnsi="Times New Roman Regular" w:cs="Times New Roman Regular"/>
          <w:sz w:val="24"/>
          <w:szCs w:val="24"/>
        </w:rPr>
        <w:t xml:space="preserve"> - Cod COR </w:t>
      </w:r>
      <w:r>
        <w:rPr>
          <w:rFonts w:hint="default" w:ascii="Times New Roman Regular" w:hAnsi="Times New Roman Regular" w:cs="Times New Roman Regular"/>
          <w:sz w:val="24"/>
          <w:szCs w:val="24"/>
          <w:lang w:eastAsia="ro-RO"/>
        </w:rPr>
        <w:t xml:space="preserve">242401, pentru fiecare cursant care a absolvit cursul. </w:t>
      </w:r>
    </w:p>
    <w:p>
      <w:pPr>
        <w:autoSpaceDE w:val="0"/>
        <w:jc w:val="both"/>
        <w:rPr>
          <w:rFonts w:hint="default" w:ascii="Times New Roman Regular" w:hAnsi="Times New Roman Regular" w:cs="Times New Roman Regular"/>
          <w:b/>
          <w:sz w:val="24"/>
          <w:szCs w:val="24"/>
          <w:highlight w:val="yellow"/>
        </w:rPr>
      </w:pPr>
    </w:p>
    <w:p>
      <w:pPr>
        <w:autoSpaceDE w:val="0"/>
        <w:ind w:left="284" w:hanging="284"/>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8) Condiţii referitoare la contract</w:t>
      </w:r>
    </w:p>
    <w:p>
      <w:pPr>
        <w:autoSpaceDE w:val="0"/>
        <w:jc w:val="both"/>
        <w:rPr>
          <w:rFonts w:hint="default" w:ascii="Times New Roman Regular" w:hAnsi="Times New Roman Regular" w:cs="Times New Roman Regular"/>
          <w:sz w:val="24"/>
          <w:szCs w:val="24"/>
          <w:highlight w:val="yellow"/>
        </w:rPr>
      </w:pPr>
    </w:p>
    <w:p>
      <w:pPr>
        <w:pStyle w:val="12"/>
        <w:spacing w:after="0" w:line="240" w:lineRule="auto"/>
        <w:ind w:left="0" w:firstLine="601"/>
        <w:jc w:val="both"/>
        <w:rPr>
          <w:rFonts w:ascii="Times New Roman Regular" w:hAnsi="Times New Roman Regular" w:cs="Times New Roman Regular" w:eastAsiaTheme="minorEastAsia"/>
          <w:b/>
          <w:color w:val="auto"/>
          <w:sz w:val="24"/>
          <w:szCs w:val="24"/>
          <w:highlight w:val="none"/>
          <w:lang w:val="ro-RO" w:eastAsia="zh-CN"/>
        </w:rPr>
      </w:pPr>
      <w:bookmarkStart w:id="2" w:name="_Hlk64541123"/>
      <w:r>
        <w:rPr>
          <w:rFonts w:ascii="Times New Roman Regular" w:hAnsi="Times New Roman Regular" w:cs="Times New Roman Regular" w:eastAsiaTheme="minorEastAsia"/>
          <w:b/>
          <w:color w:val="auto"/>
          <w:sz w:val="24"/>
          <w:szCs w:val="24"/>
          <w:highlight w:val="none"/>
        </w:rPr>
        <w:t xml:space="preserve">Perioada de derulare a contractului: </w:t>
      </w:r>
      <w:r>
        <w:rPr>
          <w:rFonts w:ascii="Times New Roman Regular" w:hAnsi="Times New Roman Regular" w:cs="Times New Roman Regular" w:eastAsiaTheme="minorEastAsia"/>
          <w:color w:val="auto"/>
          <w:sz w:val="24"/>
          <w:szCs w:val="24"/>
          <w:highlight w:val="none"/>
        </w:rPr>
        <w:t>Perioada de derulare a contractului se întinde de la data semnării contractului de ambele părți până la finalizarea cursului/examenului.</w:t>
      </w:r>
    </w:p>
    <w:p>
      <w:pPr>
        <w:numPr>
          <w:ilvl w:val="0"/>
          <w:numId w:val="0"/>
        </w:numPr>
        <w:suppressAutoHyphens w:val="0"/>
        <w:ind w:firstLine="601" w:firstLineChars="250"/>
        <w:contextualSpacing/>
        <w:jc w:val="both"/>
        <w:rPr>
          <w:rFonts w:ascii="Times New Roman Regular" w:hAnsi="Times New Roman Regular" w:cs="Times New Roman Regular" w:eastAsiaTheme="minorEastAsia"/>
          <w:color w:val="auto"/>
          <w:sz w:val="24"/>
          <w:szCs w:val="24"/>
          <w:highlight w:val="none"/>
          <w:lang w:val="en-US" w:eastAsia="zh-CN"/>
        </w:rPr>
      </w:pPr>
      <w:r>
        <w:rPr>
          <w:rFonts w:ascii="Times New Roman Regular" w:hAnsi="Times New Roman Regular" w:cs="Times New Roman Regular" w:eastAsiaTheme="minorEastAsia"/>
          <w:b/>
          <w:color w:val="auto"/>
          <w:sz w:val="24"/>
          <w:szCs w:val="24"/>
          <w:highlight w:val="none"/>
          <w:lang w:val="ro-RO" w:eastAsia="zh-CN"/>
        </w:rPr>
        <w:t>Condiţii de livrare:</w:t>
      </w:r>
      <w:r>
        <w:rPr>
          <w:rFonts w:ascii="Times New Roman Regular" w:hAnsi="Times New Roman Regular" w:cs="Times New Roman Regular" w:eastAsiaTheme="minorEastAsia"/>
          <w:color w:val="auto"/>
          <w:sz w:val="24"/>
          <w:szCs w:val="24"/>
          <w:highlight w:val="none"/>
          <w:lang w:val="ro-RO" w:eastAsia="zh-CN"/>
        </w:rPr>
        <w:t xml:space="preserve"> </w:t>
      </w:r>
      <w:r>
        <w:rPr>
          <w:rFonts w:ascii="Times New Roman Regular" w:hAnsi="Times New Roman Regular" w:cs="Times New Roman Regular" w:eastAsiaTheme="minorEastAsia"/>
          <w:color w:val="auto"/>
          <w:sz w:val="24"/>
          <w:szCs w:val="24"/>
          <w:highlight w:val="none"/>
        </w:rPr>
        <w:t>Cursul va începe la o dată agreată de comun acord cu beneficiarul, va totaliza 180 de ore, dintre care 60 ore teorie și 120 ore practică,</w:t>
      </w:r>
      <w:r>
        <w:rPr>
          <w:rFonts w:ascii="Times New Roman Regular" w:hAnsi="Times New Roman Regular" w:cs="Times New Roman Regular" w:eastAsiaTheme="minorEastAsia"/>
          <w:color w:val="auto"/>
          <w:lang w:eastAsia="ro-RO"/>
        </w:rPr>
        <w:t>în format online sau față în față, în funcția de condițiile legale și decizia beneficiarului;</w:t>
      </w:r>
    </w:p>
    <w:p>
      <w:pPr>
        <w:ind w:right="-1" w:firstLine="601"/>
        <w:contextualSpacing/>
        <w:jc w:val="both"/>
        <w:rPr>
          <w:rFonts w:ascii="Times New Roman Regular" w:hAnsi="Times New Roman Regular" w:cs="Times New Roman Regular" w:eastAsiaTheme="minorEastAsia"/>
          <w:color w:val="auto"/>
          <w:highlight w:val="none"/>
        </w:rPr>
      </w:pPr>
      <w:r>
        <w:rPr>
          <w:rFonts w:ascii="Times New Roman Regular" w:hAnsi="Times New Roman Regular" w:cs="Times New Roman Regular" w:eastAsiaTheme="minorEastAsia"/>
          <w:b/>
          <w:color w:val="auto"/>
          <w:highlight w:val="none"/>
        </w:rPr>
        <w:t>Condiţii de plată:</w:t>
      </w:r>
      <w:r>
        <w:rPr>
          <w:rFonts w:ascii="Times New Roman Regular" w:hAnsi="Times New Roman Regular" w:cs="Times New Roman Regular" w:eastAsiaTheme="minorEastAsia"/>
          <w:color w:val="auto"/>
          <w:highlight w:val="none"/>
        </w:rPr>
        <w:t xml:space="preserve"> plata se va efectua în termen de 30 zile de la semnarea procesului verbal de recepție, în contul bancar furnizat de lector</w:t>
      </w:r>
      <w:bookmarkEnd w:id="2"/>
      <w:r>
        <w:rPr>
          <w:rFonts w:ascii="Times New Roman Regular" w:hAnsi="Times New Roman Regular" w:cs="Times New Roman Regular" w:eastAsiaTheme="minorEastAsia"/>
          <w:color w:val="auto"/>
          <w:highlight w:val="none"/>
        </w:rPr>
        <w:t xml:space="preserve"> și în baza contractului/ convenției încheiate cu lectorul.</w:t>
      </w:r>
    </w:p>
    <w:p>
      <w:pPr>
        <w:ind w:firstLine="601"/>
        <w:contextualSpacing/>
        <w:jc w:val="both"/>
        <w:rPr>
          <w:rFonts w:ascii="Times New Roman Regular" w:hAnsi="Times New Roman Regular" w:cs="Times New Roman Regular" w:eastAsiaTheme="minorEastAsia"/>
          <w:color w:val="auto"/>
        </w:rPr>
      </w:pPr>
      <w:r>
        <w:rPr>
          <w:rFonts w:ascii="Times New Roman Regular" w:hAnsi="Times New Roman Regular" w:cs="Times New Roman Regular" w:eastAsiaTheme="minorEastAsia"/>
          <w:b/>
          <w:color w:val="auto"/>
        </w:rPr>
        <w:t>Plata</w:t>
      </w:r>
      <w:r>
        <w:rPr>
          <w:rFonts w:ascii="Times New Roman Regular" w:hAnsi="Times New Roman Regular" w:cs="Times New Roman Regular" w:eastAsiaTheme="minorEastAsia"/>
          <w:color w:val="auto"/>
        </w:rPr>
        <w:t xml:space="preserve"> </w:t>
      </w:r>
      <w:r>
        <w:rPr>
          <w:rFonts w:ascii="Times New Roman Regular" w:hAnsi="Times New Roman Regular" w:cs="Times New Roman Regular" w:eastAsiaTheme="minorEastAsia"/>
          <w:b/>
          <w:color w:val="auto"/>
        </w:rPr>
        <w:t xml:space="preserve">se va efectua din </w:t>
      </w:r>
      <w:r>
        <w:rPr>
          <w:rFonts w:ascii="Times New Roman Regular" w:hAnsi="Times New Roman Regular" w:cs="Times New Roman Regular" w:eastAsiaTheme="minorEastAsia"/>
          <w:bCs/>
          <w:color w:val="auto"/>
        </w:rPr>
        <w:t xml:space="preserve">fondurile alocate din bugetul proiectului </w:t>
      </w:r>
      <w:r>
        <w:rPr>
          <w:rFonts w:ascii="Times New Roman Regular" w:hAnsi="Times New Roman Regular" w:cs="Times New Roman Regular" w:eastAsiaTheme="minorEastAsia"/>
          <w:bCs/>
          <w:i/>
          <w:iCs/>
          <w:color w:val="auto"/>
        </w:rPr>
        <w:t>Restaurarea și revitalizarea monumentului istoric Casa Artelor – Centru de activitati si resurse regionale (C.A.R.R.) – CALL03-13</w:t>
      </w:r>
      <w:r>
        <w:rPr>
          <w:rFonts w:ascii="Times New Roman Regular" w:hAnsi="Times New Roman Regular" w:cs="Times New Roman Regular" w:eastAsiaTheme="minorEastAsia"/>
          <w:bCs/>
          <w:color w:val="auto"/>
        </w:rPr>
        <w:t>, Capitolul 6. Cheltuieli aferente activitatilor de instruire formală și non-formală, linia bugetară 6.3. Cheltuieli privind onorariile experintilor privind activitatiile de instruire formala si non-formala sub linia bugetara 6.3.1. Lectori cursuri calificare.</w:t>
      </w:r>
    </w:p>
    <w:p>
      <w:pPr>
        <w:autoSpaceDE w:val="0"/>
        <w:jc w:val="both"/>
        <w:rPr>
          <w:rFonts w:hint="default" w:ascii="Times New Roman Regular" w:hAnsi="Times New Roman Regular" w:cs="Times New Roman Regular"/>
          <w:b/>
          <w:sz w:val="24"/>
          <w:szCs w:val="24"/>
        </w:rPr>
      </w:pPr>
    </w:p>
    <w:p>
      <w:p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9) Condiţii participare</w:t>
      </w:r>
    </w:p>
    <w:p>
      <w:pPr>
        <w:jc w:val="both"/>
        <w:rPr>
          <w:rFonts w:hint="default" w:ascii="Times New Roman Regular" w:hAnsi="Times New Roman Regular" w:cs="Times New Roman Regular"/>
          <w:sz w:val="24"/>
          <w:szCs w:val="24"/>
          <w:highlight w:val="yellow"/>
        </w:rPr>
      </w:pPr>
    </w:p>
    <w:p>
      <w:pPr>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Operatorii economici vor depune următoarele documente:</w:t>
      </w: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Declaraţie pe proprie răspundere privind neîncadrarea în situaţiile prevăzute la art. 164, 165 şi 167 din Legea nr. 98/ 2016 privind achiziţiile publice.</w:t>
      </w:r>
    </w:p>
    <w:p>
      <w:pPr>
        <w:numPr>
          <w:ilvl w:val="0"/>
          <w:numId w:val="7"/>
        </w:numPr>
        <w:suppressAutoHyphens w:val="0"/>
        <w:jc w:val="both"/>
        <w:rPr>
          <w:rFonts w:hint="default" w:ascii="Times New Roman Regular" w:hAnsi="Times New Roman Regular" w:cs="Times New Roman Regular"/>
          <w:spacing w:val="-2"/>
          <w:sz w:val="24"/>
          <w:szCs w:val="24"/>
          <w:lang w:val="ro-RO"/>
        </w:rPr>
      </w:pPr>
      <w:r>
        <w:rPr>
          <w:rFonts w:hint="default" w:ascii="Times New Roman Regular" w:hAnsi="Times New Roman Regular" w:cs="Times New Roman Regular"/>
          <w:sz w:val="24"/>
          <w:szCs w:val="24"/>
        </w:rPr>
        <w:t>Declaraţie pe proprie răspundere privind neîncadrarea în prevederile art. 59 şi 60  din Legea nr. 98/ 2016 privind achiziţiile publice.</w:t>
      </w:r>
    </w:p>
    <w:p>
      <w:pPr>
        <w:numPr>
          <w:ilvl w:val="0"/>
          <w:numId w:val="0"/>
        </w:numPr>
        <w:suppressAutoHyphens w:val="0"/>
        <w:jc w:val="both"/>
        <w:rPr>
          <w:rFonts w:hint="default" w:ascii="Times New Roman Regular" w:hAnsi="Times New Roman Regular" w:cs="Times New Roman Regular"/>
          <w:spacing w:val="-2"/>
          <w:sz w:val="24"/>
          <w:szCs w:val="24"/>
          <w:lang w:val="ro-RO"/>
        </w:rPr>
      </w:pPr>
    </w:p>
    <w:p>
      <w:pPr>
        <w:jc w:val="both"/>
        <w:rPr>
          <w:rFonts w:hint="default" w:ascii="Times New Roman Regular" w:hAnsi="Times New Roman Regular" w:cs="Times New Roman Regular"/>
        </w:rPr>
      </w:pPr>
      <w:r>
        <w:rPr>
          <w:rFonts w:hint="default" w:ascii="Times New Roman Regular" w:hAnsi="Times New Roman Regular" w:cs="Times New Roman Regular"/>
        </w:rPr>
        <w:t>Persoanele ce deţin funcţii de decizie în cadrul autorităţii contractante sunt următoarele:</w:t>
      </w:r>
    </w:p>
    <w:p>
      <w:pPr>
        <w:jc w:val="both"/>
        <w:rPr>
          <w:rFonts w:hint="default" w:ascii="Times New Roman Regular" w:hAnsi="Times New Roman Regular" w:cs="Times New Roman Regular"/>
        </w:rPr>
      </w:pPr>
    </w:p>
    <w:p>
      <w:pPr>
        <w:jc w:val="both"/>
        <w:rPr>
          <w:rFonts w:hint="default" w:ascii="Times New Roman Regular" w:hAnsi="Times New Roman Regular" w:cs="Times New Roman Regular"/>
        </w:rPr>
      </w:pPr>
      <w:r>
        <w:rPr>
          <w:rFonts w:hint="default" w:ascii="Times New Roman Regular" w:hAnsi="Times New Roman Regular" w:cs="Times New Roman Regular"/>
        </w:rPr>
        <w:t>Elena Lotrean - Administrator S.C. Future Capital S.R.L.</w:t>
      </w:r>
    </w:p>
    <w:p>
      <w:pPr>
        <w:jc w:val="both"/>
        <w:rPr>
          <w:rFonts w:hint="default" w:ascii="Times New Roman Regular" w:hAnsi="Times New Roman Regular" w:cs="Times New Roman Regular"/>
        </w:rPr>
      </w:pPr>
      <w:r>
        <w:rPr>
          <w:rFonts w:hint="default" w:ascii="Times New Roman Regular" w:hAnsi="Times New Roman Regular" w:cs="Times New Roman Regular"/>
        </w:rPr>
        <w:t xml:space="preserve">Andreea Ciortea - Asociat S.C. Future Capital S.R.L. si </w:t>
      </w:r>
      <w:r>
        <w:rPr>
          <w:rFonts w:hint="default" w:ascii="Times New Roman Regular" w:hAnsi="Times New Roman Regular" w:cs="Times New Roman Regular" w:eastAsiaTheme="minorEastAsia"/>
          <w:b w:val="0"/>
          <w:bCs/>
          <w:color w:val="auto"/>
        </w:rPr>
        <w:t>Coordonator proiect-partener RO</w:t>
      </w:r>
    </w:p>
    <w:p>
      <w:pPr>
        <w:jc w:val="both"/>
      </w:pP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rPr>
        <w:t xml:space="preserve">Propunerea tehnică </w:t>
      </w: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rPr>
        <w:t>Propunerea financiară</w:t>
      </w:r>
    </w:p>
    <w:p>
      <w:pPr>
        <w:numPr>
          <w:ilvl w:val="0"/>
          <w:numId w:val="7"/>
        </w:numPr>
        <w:suppressAutoHyphens w:val="0"/>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Documente care sa ateste:</w:t>
      </w:r>
    </w:p>
    <w:p>
      <w:pPr>
        <w:pStyle w:val="11"/>
        <w:numPr>
          <w:ilvl w:val="0"/>
          <w:numId w:val="8"/>
        </w:numPr>
        <w:spacing w:after="0" w:line="240" w:lineRule="auto"/>
        <w:jc w:val="both"/>
        <w:rPr>
          <w:rFonts w:hint="default" w:ascii="Times New Roman Regular" w:hAnsi="Times New Roman Regular" w:cs="Times New Roman Regular"/>
          <w:sz w:val="24"/>
          <w:szCs w:val="24"/>
          <w:lang w:val="ro-RO"/>
        </w:rPr>
      </w:pPr>
      <w:r>
        <w:rPr>
          <w:rFonts w:hint="default" w:ascii="Times New Roman Regular" w:hAnsi="Times New Roman Regular" w:cs="Times New Roman Regular"/>
          <w:sz w:val="24"/>
          <w:szCs w:val="24"/>
          <w:lang w:val="ro-RO"/>
        </w:rPr>
        <w:t>Studii de licență în domeniul știintelor umane / psihologie/ management</w:t>
      </w:r>
    </w:p>
    <w:p>
      <w:pPr>
        <w:pStyle w:val="11"/>
        <w:numPr>
          <w:ilvl w:val="0"/>
          <w:numId w:val="8"/>
        </w:numPr>
        <w:spacing w:after="0" w:line="240" w:lineRule="auto"/>
        <w:jc w:val="both"/>
        <w:rPr>
          <w:rFonts w:hint="default" w:ascii="Times New Roman Regular" w:hAnsi="Times New Roman Regular" w:cs="Times New Roman Regular"/>
          <w:sz w:val="24"/>
          <w:szCs w:val="24"/>
          <w:lang w:val="ro-RO"/>
        </w:rPr>
      </w:pPr>
      <w:r>
        <w:rPr>
          <w:rFonts w:hint="default" w:ascii="Times New Roman Regular" w:hAnsi="Times New Roman Regular" w:cs="Times New Roman Regular"/>
          <w:sz w:val="24"/>
          <w:szCs w:val="24"/>
          <w:lang w:val="ro-RO"/>
        </w:rPr>
        <w:t xml:space="preserve">Cursuri de specializare în domeniul formării </w:t>
      </w:r>
      <w:r>
        <w:rPr>
          <w:rFonts w:hint="default" w:ascii="Times New Roman Regular" w:hAnsi="Times New Roman Regular" w:cs="Times New Roman Regular"/>
          <w:sz w:val="24"/>
          <w:szCs w:val="24"/>
        </w:rPr>
        <w:t xml:space="preserve">profesionale </w:t>
      </w:r>
    </w:p>
    <w:p>
      <w:pPr>
        <w:pStyle w:val="11"/>
        <w:numPr>
          <w:ilvl w:val="0"/>
          <w:numId w:val="8"/>
        </w:numPr>
        <w:spacing w:after="0" w:line="240" w:lineRule="auto"/>
        <w:jc w:val="both"/>
        <w:rPr>
          <w:rFonts w:hint="default" w:ascii="Times New Roman Regular" w:hAnsi="Times New Roman Regular" w:cs="Times New Roman Regular"/>
          <w:i/>
          <w:sz w:val="24"/>
          <w:szCs w:val="24"/>
          <w:lang w:val="ro-RO"/>
        </w:rPr>
      </w:pPr>
      <w:r>
        <w:rPr>
          <w:rFonts w:hint="default" w:ascii="Times New Roman Regular" w:hAnsi="Times New Roman Regular" w:cs="Times New Roman Regular"/>
          <w:sz w:val="24"/>
          <w:szCs w:val="24"/>
        </w:rPr>
        <w:t>Documente din care sa rezulte m</w:t>
      </w:r>
      <w:r>
        <w:rPr>
          <w:rFonts w:hint="default" w:ascii="Times New Roman Regular" w:hAnsi="Times New Roman Regular" w:cs="Times New Roman Regular"/>
          <w:sz w:val="24"/>
          <w:szCs w:val="24"/>
          <w:lang w:val="ro-RO"/>
        </w:rPr>
        <w:t>inim 3 ani de experienţă profesională în domeniul formării adulților</w:t>
      </w:r>
      <w:r>
        <w:rPr>
          <w:rFonts w:hint="default" w:ascii="Times New Roman Regular" w:hAnsi="Times New Roman Regular" w:cs="Times New Roman Regular"/>
          <w:sz w:val="24"/>
          <w:szCs w:val="24"/>
        </w:rPr>
        <w:t xml:space="preserve"> bazate pe invatarea experientiala </w:t>
      </w:r>
    </w:p>
    <w:p>
      <w:pPr>
        <w:jc w:val="both"/>
        <w:rPr>
          <w:rFonts w:hint="default" w:ascii="Times New Roman Regular" w:hAnsi="Times New Roman Regular" w:cs="Times New Roman Regular"/>
          <w:sz w:val="24"/>
          <w:szCs w:val="24"/>
        </w:rPr>
      </w:pPr>
    </w:p>
    <w:p>
      <w:pPr>
        <w:ind w:left="720"/>
        <w:jc w:val="both"/>
        <w:rPr>
          <w:rFonts w:hint="default" w:ascii="Times New Roman Regular" w:hAnsi="Times New Roman Regular" w:cs="Times New Roman Regular"/>
          <w:sz w:val="24"/>
          <w:szCs w:val="24"/>
        </w:rPr>
      </w:pPr>
    </w:p>
    <w:p>
      <w:pPr>
        <w:suppressAutoHyphens/>
        <w:spacing w:after="0" w:line="240" w:lineRule="auto"/>
        <w:jc w:val="both"/>
        <w:rPr>
          <w:rFonts w:hint="default" w:ascii="Times New Roman Regular" w:hAnsi="Times New Roman Regular" w:cs="Times New Roman Regular"/>
          <w:spacing w:val="-2"/>
          <w:sz w:val="24"/>
          <w:szCs w:val="24"/>
          <w:highlight w:val="yellow"/>
          <w:lang w:val="ro-RO"/>
        </w:rPr>
      </w:pPr>
      <w:r>
        <w:rPr>
          <w:rFonts w:hint="default" w:ascii="Times New Roman Regular" w:hAnsi="Times New Roman Regular" w:cs="Times New Roman Regular"/>
          <w:spacing w:val="-2"/>
          <w:sz w:val="24"/>
          <w:szCs w:val="24"/>
          <w:lang w:val="ro-RO"/>
        </w:rPr>
        <w:t xml:space="preserve">Toate documentele menționate anterior se transmit în formă </w:t>
      </w:r>
      <w:r>
        <w:rPr>
          <w:rFonts w:hint="default" w:ascii="Times New Roman Regular" w:hAnsi="Times New Roman Regular" w:cs="Times New Roman Regular"/>
          <w:spacing w:val="-2"/>
          <w:sz w:val="24"/>
          <w:szCs w:val="24"/>
        </w:rPr>
        <w:t>electronica</w:t>
      </w:r>
      <w:r>
        <w:rPr>
          <w:rFonts w:hint="default" w:ascii="Times New Roman Regular" w:hAnsi="Times New Roman Regular" w:cs="Times New Roman Regular"/>
          <w:spacing w:val="-2"/>
          <w:sz w:val="24"/>
          <w:szCs w:val="24"/>
          <w:lang w:val="ro-RO"/>
        </w:rPr>
        <w:t xml:space="preserve"> la adresa de e-mail</w:t>
      </w:r>
      <w:r>
        <w:rPr>
          <w:rFonts w:hint="default" w:ascii="Times New Roman Regular" w:hAnsi="Times New Roman Regular" w:cs="Times New Roman Regular"/>
          <w:spacing w:val="-2"/>
          <w:sz w:val="24"/>
          <w:szCs w:val="24"/>
        </w:rPr>
        <w:t xml:space="preserve">: </w:t>
      </w:r>
      <w:r>
        <w:rPr>
          <w:rFonts w:hint="default" w:ascii="Times New Roman Regular" w:hAnsi="Times New Roman Regular" w:cs="Times New Roman Regular"/>
          <w:spacing w:val="-2"/>
          <w:sz w:val="24"/>
          <w:szCs w:val="24"/>
        </w:rPr>
        <w:fldChar w:fldCharType="begin"/>
      </w:r>
      <w:r>
        <w:rPr>
          <w:rFonts w:hint="default" w:ascii="Times New Roman Regular" w:hAnsi="Times New Roman Regular" w:cs="Times New Roman Regular"/>
          <w:spacing w:val="-2"/>
          <w:sz w:val="24"/>
          <w:szCs w:val="24"/>
        </w:rPr>
        <w:instrText xml:space="preserve"> HYPERLINK "mailto:office@futurecapital.ro" </w:instrText>
      </w:r>
      <w:r>
        <w:rPr>
          <w:rFonts w:hint="default" w:ascii="Times New Roman Regular" w:hAnsi="Times New Roman Regular" w:cs="Times New Roman Regular"/>
          <w:spacing w:val="-2"/>
          <w:sz w:val="24"/>
          <w:szCs w:val="24"/>
        </w:rPr>
        <w:fldChar w:fldCharType="separate"/>
      </w:r>
      <w:r>
        <w:rPr>
          <w:rStyle w:val="9"/>
          <w:rFonts w:hint="default" w:ascii="Times New Roman Regular" w:hAnsi="Times New Roman Regular" w:cs="Times New Roman Regular"/>
          <w:spacing w:val="-2"/>
          <w:sz w:val="24"/>
          <w:szCs w:val="24"/>
        </w:rPr>
        <w:t>office@futurecapital.ro</w:t>
      </w:r>
      <w:r>
        <w:rPr>
          <w:rFonts w:hint="default" w:ascii="Times New Roman Regular" w:hAnsi="Times New Roman Regular" w:cs="Times New Roman Regular"/>
          <w:spacing w:val="-2"/>
          <w:sz w:val="24"/>
          <w:szCs w:val="24"/>
        </w:rPr>
        <w:fldChar w:fldCharType="end"/>
      </w:r>
      <w:r>
        <w:rPr>
          <w:rFonts w:hint="default" w:ascii="Times New Roman Regular" w:hAnsi="Times New Roman Regular" w:cs="Times New Roman Regular"/>
          <w:spacing w:val="-2"/>
          <w:sz w:val="24"/>
          <w:szCs w:val="24"/>
        </w:rPr>
        <w:t xml:space="preserve"> </w:t>
      </w:r>
      <w:r>
        <w:rPr>
          <w:rFonts w:hint="default" w:ascii="Times New Roman Regular" w:hAnsi="Times New Roman Regular" w:cs="Times New Roman Regular"/>
          <w:spacing w:val="-2"/>
          <w:sz w:val="24"/>
          <w:szCs w:val="24"/>
          <w:lang w:val="ro-RO"/>
        </w:rPr>
        <w:t xml:space="preserve"> până la data de </w:t>
      </w:r>
      <w:r>
        <w:rPr>
          <w:rFonts w:hint="default" w:ascii="Times New Roman Regular" w:hAnsi="Times New Roman Regular" w:cs="Times New Roman Regular"/>
          <w:spacing w:val="-2"/>
          <w:sz w:val="24"/>
          <w:szCs w:val="24"/>
          <w:highlight w:val="none"/>
        </w:rPr>
        <w:t>19.01.22</w:t>
      </w:r>
      <w:r>
        <w:rPr>
          <w:rFonts w:hint="default" w:ascii="Times New Roman Regular" w:hAnsi="Times New Roman Regular" w:cs="Times New Roman Regular"/>
          <w:spacing w:val="-2"/>
          <w:sz w:val="24"/>
          <w:szCs w:val="24"/>
          <w:highlight w:val="none"/>
          <w:lang w:val="ro-RO"/>
        </w:rPr>
        <w:t xml:space="preserve">, ora </w:t>
      </w:r>
      <w:r>
        <w:rPr>
          <w:rFonts w:hint="default" w:ascii="Times New Roman Regular" w:hAnsi="Times New Roman Regular" w:cs="Times New Roman Regular"/>
          <w:spacing w:val="-2"/>
          <w:sz w:val="24"/>
          <w:szCs w:val="24"/>
          <w:highlight w:val="none"/>
        </w:rPr>
        <w:t>16:00</w:t>
      </w:r>
    </w:p>
    <w:p>
      <w:pPr>
        <w:suppressAutoHyphens/>
        <w:spacing w:after="0" w:line="240" w:lineRule="auto"/>
        <w:jc w:val="both"/>
        <w:rPr>
          <w:rFonts w:hint="default" w:ascii="Times New Roman Regular" w:hAnsi="Times New Roman Regular" w:cs="Times New Roman Regular"/>
          <w:spacing w:val="-2"/>
          <w:sz w:val="24"/>
          <w:szCs w:val="24"/>
          <w:lang w:val="ro-RO"/>
        </w:rPr>
      </w:pPr>
    </w:p>
    <w:p>
      <w:pPr>
        <w:suppressAutoHyphens/>
        <w:spacing w:after="0" w:line="240" w:lineRule="auto"/>
        <w:jc w:val="both"/>
        <w:rPr>
          <w:rFonts w:hint="default" w:ascii="Times New Roman Regular" w:hAnsi="Times New Roman Regular" w:cs="Times New Roman Regular"/>
          <w:spacing w:val="-2"/>
          <w:sz w:val="24"/>
          <w:szCs w:val="24"/>
          <w:lang w:val="ro-RO"/>
        </w:rPr>
      </w:pPr>
      <w:r>
        <w:rPr>
          <w:rFonts w:hint="default" w:ascii="Times New Roman Regular" w:hAnsi="Times New Roman Regular" w:cs="Times New Roman Regular"/>
          <w:spacing w:val="-2"/>
          <w:sz w:val="24"/>
          <w:szCs w:val="24"/>
          <w:lang w:val="ro-RO"/>
        </w:rPr>
        <w:t>Informaţii suplimentare pot fi obţinute la adresa de de e-mail</w:t>
      </w:r>
      <w:r>
        <w:rPr>
          <w:rFonts w:hint="default" w:ascii="Times New Roman Regular" w:hAnsi="Times New Roman Regular" w:cs="Times New Roman Regular"/>
          <w:spacing w:val="-2"/>
          <w:sz w:val="24"/>
          <w:szCs w:val="24"/>
        </w:rPr>
        <w:t xml:space="preserve">: </w:t>
      </w:r>
      <w:r>
        <w:rPr>
          <w:rFonts w:hint="default" w:ascii="Times New Roman Regular" w:hAnsi="Times New Roman Regular" w:cs="Times New Roman Regular"/>
          <w:spacing w:val="-2"/>
          <w:sz w:val="24"/>
          <w:szCs w:val="24"/>
        </w:rPr>
        <w:fldChar w:fldCharType="begin"/>
      </w:r>
      <w:r>
        <w:rPr>
          <w:rFonts w:hint="default" w:ascii="Times New Roman Regular" w:hAnsi="Times New Roman Regular" w:cs="Times New Roman Regular"/>
          <w:spacing w:val="-2"/>
          <w:sz w:val="24"/>
          <w:szCs w:val="24"/>
        </w:rPr>
        <w:instrText xml:space="preserve"> HYPERLINK "mailto:office@futurecapital.ro" </w:instrText>
      </w:r>
      <w:r>
        <w:rPr>
          <w:rFonts w:hint="default" w:ascii="Times New Roman Regular" w:hAnsi="Times New Roman Regular" w:cs="Times New Roman Regular"/>
          <w:spacing w:val="-2"/>
          <w:sz w:val="24"/>
          <w:szCs w:val="24"/>
        </w:rPr>
        <w:fldChar w:fldCharType="separate"/>
      </w:r>
      <w:r>
        <w:rPr>
          <w:rStyle w:val="9"/>
          <w:rFonts w:hint="default" w:ascii="Times New Roman Regular" w:hAnsi="Times New Roman Regular" w:cs="Times New Roman Regular"/>
          <w:spacing w:val="-2"/>
          <w:sz w:val="24"/>
          <w:szCs w:val="24"/>
        </w:rPr>
        <w:t>office@futurecapital.ro</w:t>
      </w:r>
      <w:r>
        <w:rPr>
          <w:rFonts w:hint="default" w:ascii="Times New Roman Regular" w:hAnsi="Times New Roman Regular" w:cs="Times New Roman Regular"/>
          <w:spacing w:val="-2"/>
          <w:sz w:val="24"/>
          <w:szCs w:val="24"/>
        </w:rPr>
        <w:fldChar w:fldCharType="end"/>
      </w:r>
      <w:r>
        <w:rPr>
          <w:rFonts w:hint="default" w:ascii="Times New Roman Regular" w:hAnsi="Times New Roman Regular" w:cs="Times New Roman Regular"/>
          <w:spacing w:val="-2"/>
          <w:sz w:val="24"/>
          <w:szCs w:val="24"/>
          <w:lang w:val="ro-RO"/>
        </w:rPr>
        <w:t>, în timpul orelor de lucru 8:00 – 1</w:t>
      </w:r>
      <w:r>
        <w:rPr>
          <w:rFonts w:hint="default" w:ascii="Times New Roman Regular" w:hAnsi="Times New Roman Regular" w:cs="Times New Roman Regular"/>
          <w:spacing w:val="-2"/>
          <w:sz w:val="24"/>
          <w:szCs w:val="24"/>
        </w:rPr>
        <w:t>6</w:t>
      </w:r>
      <w:r>
        <w:rPr>
          <w:rFonts w:hint="default" w:ascii="Times New Roman Regular" w:hAnsi="Times New Roman Regular" w:cs="Times New Roman Regular"/>
          <w:spacing w:val="-2"/>
          <w:sz w:val="24"/>
          <w:szCs w:val="24"/>
          <w:lang w:val="ro-RO"/>
        </w:rPr>
        <w:t>:</w:t>
      </w:r>
      <w:r>
        <w:rPr>
          <w:rFonts w:hint="default" w:ascii="Times New Roman Regular" w:hAnsi="Times New Roman Regular" w:cs="Times New Roman Regular"/>
          <w:spacing w:val="-2"/>
          <w:sz w:val="24"/>
          <w:szCs w:val="24"/>
        </w:rPr>
        <w:t>0</w:t>
      </w:r>
      <w:r>
        <w:rPr>
          <w:rFonts w:hint="default" w:ascii="Times New Roman Regular" w:hAnsi="Times New Roman Regular" w:cs="Times New Roman Regular"/>
          <w:spacing w:val="-2"/>
          <w:sz w:val="24"/>
          <w:szCs w:val="24"/>
          <w:lang w:val="ro-RO"/>
        </w:rPr>
        <w:t>0.</w:t>
      </w:r>
    </w:p>
    <w:p>
      <w:pPr>
        <w:suppressAutoHyphens/>
        <w:spacing w:after="0" w:line="240" w:lineRule="auto"/>
        <w:jc w:val="both"/>
        <w:rPr>
          <w:rFonts w:hint="default" w:ascii="Times New Roman Regular" w:hAnsi="Times New Roman Regular" w:cs="Times New Roman Regular"/>
          <w:spacing w:val="-2"/>
          <w:sz w:val="24"/>
          <w:szCs w:val="24"/>
          <w:lang w:val="ro-RO"/>
        </w:rPr>
      </w:pPr>
    </w:p>
    <w:p>
      <w:pPr>
        <w:suppressAutoHyphens/>
        <w:spacing w:after="0" w:line="240" w:lineRule="auto"/>
        <w:jc w:val="both"/>
        <w:rPr>
          <w:rFonts w:hint="default" w:ascii="Times New Roman Regular" w:hAnsi="Times New Roman Regular" w:cs="Times New Roman Regular"/>
          <w:spacing w:val="-2"/>
          <w:sz w:val="24"/>
          <w:szCs w:val="24"/>
          <w:lang w:val="ro-RO"/>
        </w:rPr>
      </w:pPr>
    </w:p>
    <w:p>
      <w:pPr>
        <w:numPr>
          <w:ilvl w:val="0"/>
          <w:numId w:val="9"/>
        </w:numPr>
        <w:autoSpaceDE w:val="0"/>
        <w:ind w:left="284" w:hanging="284"/>
        <w:jc w:val="both"/>
        <w:rPr>
          <w:rFonts w:hint="default" w:ascii="Times New Roman Regular" w:hAnsi="Times New Roman Regular" w:cs="Times New Roman Regular"/>
          <w:b/>
          <w:sz w:val="24"/>
          <w:szCs w:val="24"/>
        </w:rPr>
      </w:pPr>
      <w:r>
        <w:rPr>
          <w:rFonts w:hint="default" w:ascii="Times New Roman Regular" w:hAnsi="Times New Roman Regular" w:cs="Times New Roman Regular"/>
          <w:b/>
          <w:sz w:val="24"/>
          <w:szCs w:val="24"/>
        </w:rPr>
        <w:t xml:space="preserve">Criteriul de atribuire </w:t>
      </w:r>
    </w:p>
    <w:p>
      <w:pPr>
        <w:numPr>
          <w:ilvl w:val="0"/>
          <w:numId w:val="0"/>
        </w:numPr>
        <w:autoSpaceDE w:val="0"/>
        <w:ind w:leftChars="0"/>
        <w:jc w:val="both"/>
        <w:rPr>
          <w:rFonts w:hint="default" w:ascii="Times New Roman Regular" w:hAnsi="Times New Roman Regular" w:cs="Times New Roman Regular"/>
          <w:b/>
          <w:sz w:val="24"/>
          <w:szCs w:val="24"/>
        </w:rPr>
      </w:pPr>
    </w:p>
    <w:p>
      <w:pPr>
        <w:numPr>
          <w:ilvl w:val="0"/>
          <w:numId w:val="0"/>
        </w:numPr>
        <w:autoSpaceDE w:val="0"/>
        <w:ind w:leftChars="0"/>
        <w:jc w:val="both"/>
        <w:rPr>
          <w:rFonts w:hint="default" w:ascii="Times New Roman Regular" w:hAnsi="Times New Roman Regular" w:cs="Times New Roman Regular"/>
          <w:b w:val="0"/>
          <w:bCs/>
          <w:sz w:val="24"/>
          <w:szCs w:val="24"/>
        </w:rPr>
      </w:pPr>
      <w:r>
        <w:rPr>
          <w:rFonts w:hint="default" w:ascii="Times New Roman Regular" w:hAnsi="Times New Roman Regular" w:cs="Times New Roman Regular"/>
          <w:b w:val="0"/>
          <w:bCs/>
          <w:sz w:val="24"/>
          <w:szCs w:val="24"/>
        </w:rPr>
        <w:t>“Pretul cel mai scazut”</w:t>
      </w:r>
    </w:p>
    <w:p>
      <w:pPr>
        <w:suppressAutoHyphens/>
        <w:spacing w:after="0" w:line="240" w:lineRule="auto"/>
        <w:rPr>
          <w:rFonts w:hint="default" w:ascii="Times New Roman Regular" w:hAnsi="Times New Roman Regular" w:cs="Times New Roman Regular"/>
          <w:spacing w:val="-2"/>
          <w:sz w:val="24"/>
          <w:szCs w:val="24"/>
          <w:lang w:val="ro-RO"/>
        </w:rPr>
      </w:pPr>
    </w:p>
    <w:p>
      <w:pPr>
        <w:numPr>
          <w:ilvl w:val="0"/>
          <w:numId w:val="9"/>
        </w:numPr>
        <w:suppressAutoHyphens/>
        <w:spacing w:after="0" w:line="240" w:lineRule="auto"/>
        <w:ind w:left="284" w:leftChars="0" w:hanging="284" w:firstLineChars="0"/>
        <w:rPr>
          <w:rFonts w:hint="default" w:ascii="Times New Roman Bold" w:hAnsi="Times New Roman Bold" w:cs="Times New Roman Bold"/>
          <w:b/>
          <w:bCs/>
          <w:spacing w:val="-2"/>
          <w:sz w:val="24"/>
          <w:szCs w:val="24"/>
        </w:rPr>
      </w:pPr>
      <w:r>
        <w:rPr>
          <w:rFonts w:hint="default" w:ascii="Times New Roman Bold" w:hAnsi="Times New Roman Bold" w:cs="Times New Roman Bold"/>
          <w:b/>
          <w:bCs/>
          <w:spacing w:val="-2"/>
          <w:sz w:val="24"/>
          <w:szCs w:val="24"/>
        </w:rPr>
        <w:t>Informatii suplimentare</w:t>
      </w:r>
    </w:p>
    <w:p>
      <w:pPr>
        <w:numPr>
          <w:ilvl w:val="0"/>
          <w:numId w:val="0"/>
        </w:numPr>
        <w:suppressAutoHyphens/>
        <w:spacing w:after="0" w:line="240" w:lineRule="auto"/>
        <w:ind w:leftChars="0"/>
        <w:rPr>
          <w:rFonts w:hint="default" w:ascii="Times New Roman Bold" w:hAnsi="Times New Roman Bold" w:cs="Times New Roman Bold"/>
          <w:b/>
          <w:bCs/>
          <w:spacing w:val="-2"/>
          <w:sz w:val="24"/>
          <w:szCs w:val="24"/>
        </w:rPr>
      </w:pPr>
    </w:p>
    <w:p>
      <w:pPr>
        <w:ind w:left="284" w:hanging="284"/>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Nu se acceptă oferte alternative.</w:t>
      </w:r>
    </w:p>
    <w:p>
      <w:pPr>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Autoritatea contractantă va încheia contractul doar cu ofertantul declarat câştigător de către comisia de evaluare oferte.</w:t>
      </w:r>
    </w:p>
    <w:p>
      <w:pPr>
        <w:numPr>
          <w:ilvl w:val="0"/>
          <w:numId w:val="0"/>
        </w:numPr>
        <w:suppressAutoHyphens/>
        <w:spacing w:after="0" w:line="240" w:lineRule="auto"/>
        <w:ind w:leftChars="0"/>
        <w:rPr>
          <w:rFonts w:hint="default" w:ascii="Times New Roman Bold" w:hAnsi="Times New Roman Bold" w:cs="Times New Roman Bold"/>
          <w:b/>
          <w:bCs/>
          <w:spacing w:val="-2"/>
          <w:sz w:val="24"/>
          <w:szCs w:val="24"/>
        </w:rPr>
      </w:pPr>
    </w:p>
    <w:p>
      <w:pPr>
        <w:suppressAutoHyphens/>
        <w:spacing w:after="0" w:line="240" w:lineRule="auto"/>
        <w:rPr>
          <w:rFonts w:hint="default" w:ascii="Times New Roman Regular" w:hAnsi="Times New Roman Regular" w:cs="Times New Roman Regular"/>
          <w:iCs/>
          <w:spacing w:val="-2"/>
          <w:sz w:val="24"/>
          <w:szCs w:val="24"/>
          <w:lang w:val="ro-RO"/>
        </w:rPr>
      </w:pPr>
    </w:p>
    <w:p>
      <w:pPr>
        <w:autoSpaceDE w:val="0"/>
        <w:jc w:val="center"/>
        <w:rPr>
          <w:rFonts w:hint="default" w:ascii="Times New Roman Regular" w:hAnsi="Times New Roman Regular" w:cs="Times New Roman Regular"/>
          <w:b/>
          <w:sz w:val="24"/>
          <w:szCs w:val="24"/>
        </w:rPr>
      </w:pPr>
    </w:p>
    <w:p>
      <w:pPr>
        <w:rPr>
          <w:rFonts w:hint="default" w:ascii="Times New Roman Regular" w:hAnsi="Times New Roman Regular" w:cs="Times New Roman Regular"/>
          <w:sz w:val="24"/>
          <w:szCs w:val="24"/>
        </w:rPr>
      </w:pPr>
      <w:bookmarkStart w:id="3" w:name="_GoBack"/>
      <w:bookmarkEnd w:id="3"/>
    </w:p>
    <w:sectPr>
      <w:footerReference r:id="rId3" w:type="default"/>
      <w:pgSz w:w="12240" w:h="15840"/>
      <w:pgMar w:top="568" w:right="900" w:bottom="709" w:left="1418" w:header="72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Symbol">
    <w:altName w:val="Kingsoft Sign"/>
    <w:panose1 w:val="05050102010706020507"/>
    <w:charset w:val="00"/>
    <w:family w:val="roman"/>
    <w:pitch w:val="default"/>
    <w:sig w:usb0="00000000" w:usb1="00000000" w:usb2="00000000" w:usb3="00000000" w:csb0="80000000" w:csb1="00000000"/>
  </w:font>
  <w:font w:name="Liberation Sans">
    <w:altName w:val="苹方-简"/>
    <w:panose1 w:val="00000000000000000000"/>
    <w:charset w:val="00"/>
    <w:family w:val="swiss"/>
    <w:pitch w:val="default"/>
    <w:sig w:usb0="00000000" w:usb1="00000000" w:usb2="00000000" w:usb3="00000000" w:csb0="00040001" w:csb1="00000000"/>
  </w:font>
  <w:font w:name="WenQuanYi Micro Hei">
    <w:altName w:val="苹方-简"/>
    <w:panose1 w:val="00000000000000000000"/>
    <w:charset w:val="00"/>
    <w:family w:val="auto"/>
    <w:pitch w:val="default"/>
    <w:sig w:usb0="00000000" w:usb1="00000000" w:usb2="00000000" w:usb3="00000000" w:csb0="00040001" w:csb1="00000000"/>
  </w:font>
  <w:font w:name="FreeSans">
    <w:altName w:val="苹方-简"/>
    <w:panose1 w:val="00000000000000000000"/>
    <w:charset w:val="00"/>
    <w:family w:val="auto"/>
    <w:pitch w:val="default"/>
    <w:sig w:usb0="00000000" w:usb1="00000000" w:usb2="00000000" w:usb3="00000000" w:csb0="00040001" w:csb1="00000000"/>
  </w:font>
  <w:font w:name="RoTimes New Roman">
    <w:altName w:val="苹方-简"/>
    <w:panose1 w:val="02020603050405020304"/>
    <w:charset w:val="00"/>
    <w:family w:val="roman"/>
    <w:pitch w:val="default"/>
    <w:sig w:usb0="00000000" w:usb1="00000000" w:usb2="00000000" w:usb3="00000000" w:csb0="00000001" w:csb1="00000000"/>
  </w:font>
  <w:font w:name="Tahoma">
    <w:panose1 w:val="020B0604030504040204"/>
    <w:charset w:val="00"/>
    <w:family w:val="swiss"/>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Verdana">
    <w:panose1 w:val="020B0804030504040204"/>
    <w:charset w:val="00"/>
    <w:family w:val="swiss"/>
    <w:pitch w:val="default"/>
    <w:sig w:usb0="A10006FF" w:usb1="4000205B" w:usb2="00000010" w:usb3="00000000" w:csb0="2000019F" w:csb1="00000000"/>
  </w:font>
  <w:font w:name="Roboto">
    <w:altName w:val="苹方-简"/>
    <w:panose1 w:val="00000000000000000000"/>
    <w:charset w:val="00"/>
    <w:family w:val="auto"/>
    <w:pitch w:val="default"/>
    <w:sig w:usb0="00000000" w:usb1="00000000" w:usb2="00000000" w:usb3="00000000" w:csb0="00000000" w:csb1="00000000"/>
  </w:font>
  <w:font w:name="Brush Script MT">
    <w:panose1 w:val="03060802040406070304"/>
    <w:charset w:val="86"/>
    <w:family w:val="auto"/>
    <w:pitch w:val="default"/>
    <w:sig w:usb0="00000000" w:usb1="00000000" w:usb2="00000000" w:usb3="00000000" w:csb0="0025003A" w:csb1="002F0000"/>
  </w:font>
  <w:font w:name="Arial Unicode MS">
    <w:panose1 w:val="020B0604020202020204"/>
    <w:charset w:val="86"/>
    <w:family w:val="auto"/>
    <w:pitch w:val="default"/>
    <w:sig w:usb0="FFFFFFFF" w:usb1="E9FFFFFF" w:usb2="0000003F" w:usb3="00000000" w:csb0="603F01FF" w:csb1="FFFF0000"/>
  </w:font>
  <w:font w:name="Songti TC Regular">
    <w:panose1 w:val="02010600040101010101"/>
    <w:charset w:val="86"/>
    <w:family w:val="auto"/>
    <w:pitch w:val="default"/>
    <w:sig w:usb0="00000287" w:usb1="080F0000" w:usb2="00000000" w:usb3="00000000" w:csb0="0004009F" w:csb1="DFD70000"/>
  </w:font>
  <w:font w:name="Trattatello">
    <w:panose1 w:val="020F0403020200020303"/>
    <w:charset w:val="00"/>
    <w:family w:val="auto"/>
    <w:pitch w:val="default"/>
    <w:sig w:usb0="00000001" w:usb1="00002000" w:usb2="00000000" w:usb3="00000000" w:csb0="2000019F" w:csb1="4F010000"/>
  </w:font>
  <w:font w:name="Times New Roman Regular">
    <w:panose1 w:val="02020503050405090304"/>
    <w:charset w:val="00"/>
    <w:family w:val="auto"/>
    <w:pitch w:val="default"/>
    <w:sig w:usb0="E0000AFF" w:usb1="00007843" w:usb2="00000001" w:usb3="00000000" w:csb0="400001BF" w:csb1="DFF70000"/>
  </w:font>
  <w:font w:name="Calibri">
    <w:altName w:val="Helvetica Neue"/>
    <w:panose1 w:val="020F0502020204030204"/>
    <w:charset w:val="86"/>
    <w:family w:val="swiss"/>
    <w:pitch w:val="default"/>
    <w:sig w:usb0="00000000" w:usb1="00000000" w:usb2="00000001"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0" w:usb3="00000000" w:csb0="0000019F" w:csb1="00000000"/>
  </w:font>
  <w:font w:name="Lucida Sans Unicode">
    <w:altName w:val="苹方-简"/>
    <w:panose1 w:val="020B0602030504020204"/>
    <w:charset w:val="00"/>
    <w:family w:val="swiss"/>
    <w:pitch w:val="default"/>
    <w:sig w:usb0="00000000" w:usb1="00000000" w:usb2="00000000" w:usb3="00000000" w:csb0="000000BF" w:csb1="00000000"/>
  </w:font>
  <w:font w:name="Segoe UI">
    <w:altName w:val="苹方-简"/>
    <w:panose1 w:val="020B0502040204020203"/>
    <w:charset w:val="00"/>
    <w:family w:val="swiss"/>
    <w:pitch w:val="default"/>
    <w:sig w:usb0="00000000" w:usb1="00000000" w:usb2="00000009" w:usb3="00000000" w:csb0="000001FF" w:csb1="00000000"/>
  </w:font>
  <w:font w:name="Times New Roman Italic">
    <w:panose1 w:val="02020503050405090304"/>
    <w:charset w:val="00"/>
    <w:family w:val="auto"/>
    <w:pitch w:val="default"/>
    <w:sig w:usb0="E0000AFF" w:usb1="00007843" w:usb2="00000001" w:usb3="00000000" w:csb0="400001BF" w:csb1="DFF70000"/>
  </w:font>
  <w:font w:name="Wingdings">
    <w:panose1 w:val="05000000000000000000"/>
    <w:charset w:val="4D"/>
    <w:family w:val="decorative"/>
    <w:pitch w:val="default"/>
    <w:sig w:usb0="00000000" w:usb1="00000000" w:usb2="00000000" w:usb3="00000000" w:csb0="80000000" w:csb1="00000000"/>
  </w:font>
  <w:font w:name="Constantia">
    <w:altName w:val="苹方-简"/>
    <w:panose1 w:val="02030602050306030303"/>
    <w:charset w:val="00"/>
    <w:family w:val="roman"/>
    <w:pitch w:val="default"/>
    <w:sig w:usb0="00000000" w:usb1="00000000" w:usb2="00000000" w:usb3="00000000" w:csb0="0000019F" w:csb1="00000000"/>
  </w:font>
  <w:font w:name="Times New Roman Bold">
    <w:panose1 w:val="02020503050405090304"/>
    <w:charset w:val="00"/>
    <w:family w:val="auto"/>
    <w:pitch w:val="default"/>
    <w:sig w:usb0="E0000AFF" w:usb1="00007843" w:usb2="00000001" w:usb3="00000000" w:csb0="400001BF" w:csb1="DFF70000"/>
  </w:font>
  <w:font w:name="Helvetica">
    <w:panose1 w:val="00000000000000000000"/>
    <w:charset w:val="00"/>
    <w:family w:val="auto"/>
    <w:pitch w:val="default"/>
    <w:sig w:usb0="E00002FF" w:usb1="5000785B" w:usb2="00000000" w:usb3="00000000" w:csb0="2000019F" w:csb1="4F010000"/>
  </w:font>
  <w:font w:name="Arial Regular">
    <w:panose1 w:val="020B060402020209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 MERGEFORMAT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pStyle w:val="2"/>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3FF274B3"/>
    <w:multiLevelType w:val="multilevel"/>
    <w:tmpl w:val="3FF274B3"/>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42172164"/>
    <w:multiLevelType w:val="multilevel"/>
    <w:tmpl w:val="42172164"/>
    <w:lvl w:ilvl="0" w:tentative="0">
      <w:start w:val="1"/>
      <w:numFmt w:val="bullet"/>
      <w:lvlText w:val="-"/>
      <w:lvlJc w:val="left"/>
      <w:pPr>
        <w:ind w:left="1080" w:hanging="360"/>
      </w:pPr>
      <w:rPr>
        <w:rFonts w:hint="default" w:ascii="Calibri" w:hAnsi="Calibri" w:eastAsia="Calibri" w:cs="Calibr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
    <w:nsid w:val="49394998"/>
    <w:multiLevelType w:val="multilevel"/>
    <w:tmpl w:val="4939499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BA94E20"/>
    <w:multiLevelType w:val="multilevel"/>
    <w:tmpl w:val="4BA94E2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04F36AC"/>
    <w:multiLevelType w:val="multilevel"/>
    <w:tmpl w:val="504F36A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9E02B4B"/>
    <w:multiLevelType w:val="multilevel"/>
    <w:tmpl w:val="59E02B4B"/>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7">
    <w:nsid w:val="61D56628"/>
    <w:multiLevelType w:val="singleLevel"/>
    <w:tmpl w:val="61D56628"/>
    <w:lvl w:ilvl="0" w:tentative="0">
      <w:start w:val="10"/>
      <w:numFmt w:val="decimal"/>
      <w:suff w:val="space"/>
      <w:lvlText w:val="%1)"/>
      <w:lvlJc w:val="left"/>
    </w:lvl>
  </w:abstractNum>
  <w:abstractNum w:abstractNumId="8">
    <w:nsid w:val="78A829F4"/>
    <w:multiLevelType w:val="multilevel"/>
    <w:tmpl w:val="78A829F4"/>
    <w:lvl w:ilvl="0" w:tentative="0">
      <w:start w:val="3"/>
      <w:numFmt w:val="bullet"/>
      <w:lvlText w:val="-"/>
      <w:lvlJc w:val="left"/>
      <w:pPr>
        <w:ind w:left="720" w:hanging="360"/>
      </w:pPr>
      <w:rPr>
        <w:rFonts w:hint="default" w:ascii="Calibri" w:hAnsi="Calibri" w:eastAsiaTheme="minorHAnsi" w:cs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653AA"/>
    <w:rsid w:val="2B319356"/>
    <w:rsid w:val="2FEFA4E2"/>
    <w:rsid w:val="3DFFFF51"/>
    <w:rsid w:val="6FFB932F"/>
    <w:rsid w:val="73F31C81"/>
    <w:rsid w:val="7EBEC9D2"/>
    <w:rsid w:val="9E7B1DDD"/>
    <w:rsid w:val="CFBD7A47"/>
    <w:rsid w:val="DB7C14F8"/>
    <w:rsid w:val="EF7E7911"/>
    <w:rsid w:val="F6EBDFC3"/>
    <w:rsid w:val="F767DEBE"/>
    <w:rsid w:val="FBF653AA"/>
    <w:rsid w:val="FFDF7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heme="minorHAnsi" w:hAnsiTheme="minorHAnsi" w:eastAsiaTheme="minorEastAsia" w:cstheme="minorBidi"/>
      <w:sz w:val="24"/>
      <w:szCs w:val="24"/>
      <w:lang w:val="ro-RO" w:eastAsia="zh-CN" w:bidi="ar-SA"/>
    </w:rPr>
  </w:style>
  <w:style w:type="paragraph" w:styleId="2">
    <w:name w:val="heading 7"/>
    <w:basedOn w:val="1"/>
    <w:next w:val="1"/>
    <w:unhideWhenUsed/>
    <w:qFormat/>
    <w:uiPriority w:val="0"/>
    <w:pPr>
      <w:keepNext/>
      <w:numPr>
        <w:ilvl w:val="6"/>
        <w:numId w:val="1"/>
      </w:numPr>
      <w:outlineLvl w:val="6"/>
    </w:pPr>
    <w:rPr>
      <w:b/>
      <w:sz w:val="28"/>
      <w:szCs w:val="20"/>
    </w:rPr>
  </w:style>
  <w:style w:type="character" w:default="1" w:styleId="7">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0" w:line="240" w:lineRule="auto"/>
      <w:jc w:val="both"/>
    </w:pPr>
    <w:rPr>
      <w:rFonts w:ascii="Times New Roman" w:hAnsi="Times New Roman" w:eastAsia="Times New Roman" w:cs="Times New Roman"/>
      <w:sz w:val="24"/>
      <w:szCs w:val="24"/>
    </w:rPr>
  </w:style>
  <w:style w:type="paragraph" w:styleId="4">
    <w:name w:val="footer"/>
    <w:basedOn w:val="1"/>
    <w:qFormat/>
    <w:uiPriority w:val="0"/>
    <w:pPr>
      <w:tabs>
        <w:tab w:val="center" w:pos="4536"/>
        <w:tab w:val="right" w:pos="9072"/>
      </w:tabs>
    </w:pPr>
  </w:style>
  <w:style w:type="paragraph" w:styleId="5">
    <w:name w:val="header"/>
    <w:basedOn w:val="1"/>
    <w:uiPriority w:val="0"/>
    <w:pPr>
      <w:tabs>
        <w:tab w:val="center" w:pos="4320"/>
        <w:tab w:val="right" w:pos="8640"/>
      </w:tabs>
    </w:pPr>
    <w:rPr>
      <w:szCs w:val="20"/>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Emphasis"/>
    <w:qFormat/>
    <w:uiPriority w:val="0"/>
    <w:rPr>
      <w:i/>
      <w:iCs/>
    </w:rPr>
  </w:style>
  <w:style w:type="character" w:styleId="9">
    <w:name w:val="Hyperlink"/>
    <w:qFormat/>
    <w:uiPriority w:val="0"/>
    <w:rPr>
      <w:color w:val="0563C1"/>
      <w:u w:val="single"/>
    </w:rPr>
  </w:style>
  <w:style w:type="paragraph" w:customStyle="1" w:styleId="11">
    <w:name w:val="List Paragraph"/>
    <w:basedOn w:val="1"/>
    <w:qFormat/>
    <w:uiPriority w:val="34"/>
    <w:pPr>
      <w:ind w:left="720"/>
      <w:contextualSpacing/>
    </w:pPr>
  </w:style>
  <w:style w:type="paragraph" w:customStyle="1" w:styleId="12">
    <w:name w:val="_Style 7"/>
    <w:basedOn w:val="1"/>
    <w:qFormat/>
    <w:uiPriority w:val="34"/>
    <w:pPr>
      <w:suppressAutoHyphens w:val="0"/>
      <w:spacing w:after="200" w:line="276" w:lineRule="auto"/>
      <w:ind w:left="720"/>
      <w:contextualSpacing/>
    </w:pPr>
    <w:rPr>
      <w:rFonts w:ascii="Calibri" w:hAnsi="Calibri" w:eastAsia="Calibri"/>
      <w:sz w:val="22"/>
      <w:szCs w:val="22"/>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Office_3.1.6.6275_F1E327BC-269C-435d-A152-05C5408002CA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2021-11-19T16:16:00Z</dcterms:created>
  <dc:creator>user</dc:creator>
  <cp:lastModifiedBy>user</cp:lastModifiedBy>
  <dcterms:modified xsi:type="dcterms:W3CDTF">2022-01-14T16:03:22Z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